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B" w:rsidRPr="000C1387" w:rsidRDefault="00A1570B" w:rsidP="00A37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Equity Investment Led by </w:t>
      </w:r>
      <w:r w:rsidR="00E87193" w:rsidRPr="000C1387">
        <w:rPr>
          <w:sz w:val="28"/>
          <w:szCs w:val="28"/>
        </w:rPr>
        <w:t>L Capital Asia</w:t>
      </w:r>
      <w:r w:rsidR="00D820AB" w:rsidRPr="000C1387">
        <w:rPr>
          <w:sz w:val="28"/>
          <w:szCs w:val="28"/>
        </w:rPr>
        <w:t xml:space="preserve"> </w:t>
      </w:r>
      <w:r w:rsidR="00E87193" w:rsidRPr="000C1387">
        <w:rPr>
          <w:sz w:val="28"/>
          <w:szCs w:val="28"/>
        </w:rPr>
        <w:t xml:space="preserve">in </w:t>
      </w:r>
      <w:proofErr w:type="spellStart"/>
      <w:r w:rsidR="00242718" w:rsidRPr="000C1387">
        <w:rPr>
          <w:sz w:val="28"/>
          <w:szCs w:val="28"/>
        </w:rPr>
        <w:t>Sasseur</w:t>
      </w:r>
      <w:proofErr w:type="spellEnd"/>
      <w:r>
        <w:rPr>
          <w:sz w:val="28"/>
          <w:szCs w:val="28"/>
        </w:rPr>
        <w:t xml:space="preserve"> with Warburg </w:t>
      </w:r>
      <w:proofErr w:type="spellStart"/>
      <w:r>
        <w:rPr>
          <w:sz w:val="28"/>
          <w:szCs w:val="28"/>
        </w:rPr>
        <w:t>Pincus</w:t>
      </w:r>
      <w:proofErr w:type="spellEnd"/>
    </w:p>
    <w:p w:rsidR="00621697" w:rsidRDefault="00F97C33" w:rsidP="000C1387">
      <w:pPr>
        <w:rPr>
          <w:rFonts w:cs="Arial"/>
        </w:rPr>
      </w:pPr>
      <w:r>
        <w:rPr>
          <w:rFonts w:cs="Arial"/>
        </w:rPr>
        <w:t>23 January 2015</w:t>
      </w:r>
      <w:r>
        <w:rPr>
          <w:rFonts w:cs="Arial" w:hint="eastAsia"/>
        </w:rPr>
        <w:t xml:space="preserve"> - </w:t>
      </w:r>
      <w:proofErr w:type="spellStart"/>
      <w:r w:rsidR="00621697" w:rsidRPr="00F72B7B">
        <w:rPr>
          <w:rFonts w:cs="Arial"/>
        </w:rPr>
        <w:t>Sasseur</w:t>
      </w:r>
      <w:proofErr w:type="spellEnd"/>
      <w:r w:rsidR="00621697" w:rsidRPr="00F72B7B">
        <w:rPr>
          <w:rFonts w:cs="Arial"/>
        </w:rPr>
        <w:t xml:space="preserve"> Cayman Holding Limited (“</w:t>
      </w:r>
      <w:proofErr w:type="spellStart"/>
      <w:r w:rsidR="00621697" w:rsidRPr="00F72B7B">
        <w:rPr>
          <w:rFonts w:cs="Arial"/>
        </w:rPr>
        <w:t>Sasseur</w:t>
      </w:r>
      <w:proofErr w:type="spellEnd"/>
      <w:r w:rsidR="00621697" w:rsidRPr="00F72B7B">
        <w:rPr>
          <w:rFonts w:cs="Arial"/>
        </w:rPr>
        <w:t xml:space="preserve">”), a leading operator and developer of lifestyle-focused outlet malls in China, today announced that the company has signed definitive agreements for a significant minority </w:t>
      </w:r>
      <w:r w:rsidR="001147EE">
        <w:rPr>
          <w:rFonts w:cs="Arial" w:hint="eastAsia"/>
        </w:rPr>
        <w:t xml:space="preserve">equity </w:t>
      </w:r>
      <w:r w:rsidR="00621697" w:rsidRPr="00F72B7B">
        <w:rPr>
          <w:rFonts w:cs="Arial"/>
        </w:rPr>
        <w:t xml:space="preserve">stake led by L Capital Asia, the Asian private equity business sponsored by LVMH Moët Hennessy Louis Vuitton S.A. (LVMH). An affiliate of Warburg Pincus, a leading global private equity firm focused on growth investing, which is an existing shareholder of </w:t>
      </w:r>
      <w:proofErr w:type="spellStart"/>
      <w:r w:rsidR="00621697" w:rsidRPr="00F72B7B">
        <w:rPr>
          <w:rFonts w:cs="Arial"/>
        </w:rPr>
        <w:t>Sasseur</w:t>
      </w:r>
      <w:proofErr w:type="spellEnd"/>
      <w:r w:rsidR="00621697" w:rsidRPr="00F72B7B">
        <w:rPr>
          <w:rFonts w:cs="Arial"/>
        </w:rPr>
        <w:t>, also participated in the investment.</w:t>
      </w:r>
      <w:bookmarkStart w:id="0" w:name="_GoBack"/>
      <w:bookmarkEnd w:id="0"/>
    </w:p>
    <w:p w:rsidR="00973DE6" w:rsidRPr="000C1387" w:rsidRDefault="00973DE6" w:rsidP="000C1387">
      <w:pPr>
        <w:rPr>
          <w:rFonts w:cs="Arial"/>
        </w:rPr>
      </w:pP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 xml:space="preserve"> is a leading operator and developer of lifestyle</w:t>
      </w:r>
      <w:r w:rsidR="00D668CB">
        <w:rPr>
          <w:rFonts w:cs="Arial"/>
        </w:rPr>
        <w:t>-</w:t>
      </w:r>
      <w:r w:rsidRPr="000C1387">
        <w:rPr>
          <w:rFonts w:cs="Arial"/>
        </w:rPr>
        <w:t xml:space="preserve">focused outlet malls in China with a strong emphasis on the combination of art and business. With 25 years of experience in international trade and business, </w:t>
      </w: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 xml:space="preserve"> introduce</w:t>
      </w:r>
      <w:r w:rsidR="00D668CB">
        <w:rPr>
          <w:rFonts w:cs="Arial"/>
        </w:rPr>
        <w:t>d</w:t>
      </w:r>
      <w:r w:rsidRPr="000C1387">
        <w:rPr>
          <w:rFonts w:cs="Arial"/>
        </w:rPr>
        <w:t xml:space="preserve"> the unique “Art</w:t>
      </w:r>
      <w:r w:rsidR="00621697">
        <w:rPr>
          <w:rFonts w:cs="Arial"/>
        </w:rPr>
        <w:t xml:space="preserve"> Commerce</w:t>
      </w:r>
      <w:r w:rsidRPr="0097482D">
        <w:rPr>
          <w:rFonts w:cs="Arial"/>
        </w:rPr>
        <w:t>”</w:t>
      </w:r>
      <w:r w:rsidRPr="000C1387">
        <w:rPr>
          <w:rFonts w:cs="Arial"/>
        </w:rPr>
        <w:t xml:space="preserve"> model with the combination of</w:t>
      </w:r>
      <w:r w:rsidR="000C1387">
        <w:rPr>
          <w:rFonts w:cs="Arial"/>
        </w:rPr>
        <w:t xml:space="preserve"> </w:t>
      </w:r>
      <w:r w:rsidRPr="000C1387">
        <w:rPr>
          <w:rFonts w:cs="Arial"/>
        </w:rPr>
        <w:t xml:space="preserve">"Modern </w:t>
      </w:r>
      <w:proofErr w:type="gramStart"/>
      <w:r w:rsidR="00621697" w:rsidRPr="00C91E52">
        <w:rPr>
          <w:rFonts w:cs="Arial"/>
        </w:rPr>
        <w:t>Commerce</w:t>
      </w:r>
      <w:r w:rsidR="0097482D" w:rsidRPr="000C1387" w:rsidDel="0097482D">
        <w:rPr>
          <w:rFonts w:cs="Arial"/>
        </w:rPr>
        <w:t xml:space="preserve"> </w:t>
      </w:r>
      <w:r w:rsidRPr="000C1387">
        <w:rPr>
          <w:rFonts w:cs="Arial"/>
        </w:rPr>
        <w:t xml:space="preserve"> +</w:t>
      </w:r>
      <w:proofErr w:type="gramEnd"/>
      <w:r w:rsidRPr="000C1387">
        <w:rPr>
          <w:rFonts w:cs="Arial"/>
        </w:rPr>
        <w:t xml:space="preserve"> Scarce Eco-system + Regional Culture" and core values of "Art, Technology and Brand".</w:t>
      </w:r>
    </w:p>
    <w:p w:rsidR="00D11013" w:rsidRPr="000C1387" w:rsidRDefault="00973DE6" w:rsidP="000C1387">
      <w:pPr>
        <w:rPr>
          <w:rFonts w:cs="Arial"/>
        </w:rPr>
      </w:pPr>
      <w:r w:rsidRPr="000C1387">
        <w:rPr>
          <w:rFonts w:cs="Arial"/>
        </w:rPr>
        <w:t>Mr</w:t>
      </w:r>
      <w:r w:rsidR="00D11013">
        <w:rPr>
          <w:rFonts w:cs="Arial" w:hint="eastAsia"/>
        </w:rPr>
        <w:t>.</w:t>
      </w:r>
      <w:r w:rsidRPr="000C1387">
        <w:rPr>
          <w:rFonts w:cs="Arial"/>
        </w:rPr>
        <w:t xml:space="preserve"> </w:t>
      </w:r>
      <w:r w:rsidR="00495FDF">
        <w:rPr>
          <w:rFonts w:cs="Arial"/>
        </w:rPr>
        <w:t>Vito</w:t>
      </w:r>
      <w:r w:rsidR="00520DC0">
        <w:rPr>
          <w:rFonts w:cs="Arial"/>
        </w:rPr>
        <w:t xml:space="preserve"> </w:t>
      </w:r>
      <w:r w:rsidRPr="000C1387">
        <w:rPr>
          <w:rFonts w:cs="Arial"/>
        </w:rPr>
        <w:t xml:space="preserve">Xu, </w:t>
      </w:r>
      <w:r w:rsidR="000C1387">
        <w:rPr>
          <w:rFonts w:cs="Arial"/>
        </w:rPr>
        <w:t xml:space="preserve">Chairman of </w:t>
      </w:r>
      <w:proofErr w:type="spellStart"/>
      <w:r w:rsidR="000C1387">
        <w:rPr>
          <w:rFonts w:cs="Arial"/>
        </w:rPr>
        <w:t>Sasseur</w:t>
      </w:r>
      <w:proofErr w:type="spellEnd"/>
      <w:r w:rsidR="00D668CB">
        <w:rPr>
          <w:rFonts w:cs="Arial"/>
        </w:rPr>
        <w:t>,</w:t>
      </w:r>
      <w:r w:rsidR="00520DC0">
        <w:rPr>
          <w:rFonts w:cs="Arial"/>
        </w:rPr>
        <w:t xml:space="preserve"> </w:t>
      </w:r>
      <w:r w:rsidR="00D668CB">
        <w:rPr>
          <w:rFonts w:cs="Arial"/>
        </w:rPr>
        <w:t>commented, “I am very</w:t>
      </w:r>
      <w:r w:rsidR="00D11013">
        <w:rPr>
          <w:rFonts w:cs="Arial" w:hint="eastAsia"/>
        </w:rPr>
        <w:t xml:space="preserve"> excite</w:t>
      </w:r>
      <w:r w:rsidR="00D668CB">
        <w:rPr>
          <w:rFonts w:cs="Arial"/>
        </w:rPr>
        <w:t>d about the investment and I</w:t>
      </w:r>
      <w:r w:rsidR="00D11013">
        <w:rPr>
          <w:rFonts w:cs="Arial" w:hint="eastAsia"/>
        </w:rPr>
        <w:t xml:space="preserve"> look forward to the </w:t>
      </w:r>
      <w:r w:rsidR="00D668CB">
        <w:rPr>
          <w:rFonts w:cs="Arial"/>
        </w:rPr>
        <w:t xml:space="preserve">new partnership </w:t>
      </w:r>
      <w:r w:rsidR="00ED6DB2">
        <w:rPr>
          <w:rFonts w:cs="Arial"/>
        </w:rPr>
        <w:t>with</w:t>
      </w:r>
      <w:r w:rsidR="00D11013">
        <w:rPr>
          <w:rFonts w:cs="Arial" w:hint="eastAsia"/>
        </w:rPr>
        <w:t xml:space="preserve"> L Capital Asia</w:t>
      </w:r>
      <w:r w:rsidR="00495FDF">
        <w:rPr>
          <w:rFonts w:cs="Arial"/>
        </w:rPr>
        <w:t xml:space="preserve">, as well as the </w:t>
      </w:r>
      <w:r w:rsidR="00520DC0">
        <w:rPr>
          <w:rFonts w:cs="Arial"/>
        </w:rPr>
        <w:t>continued collaboration with Warburg Pincus.</w:t>
      </w:r>
      <w:r w:rsidR="00D11013">
        <w:rPr>
          <w:rFonts w:cs="Arial" w:hint="eastAsia"/>
        </w:rPr>
        <w:t xml:space="preserve">  </w:t>
      </w:r>
      <w:r w:rsidR="00520DC0">
        <w:rPr>
          <w:rFonts w:cs="Arial"/>
        </w:rPr>
        <w:t xml:space="preserve">This investment demonstrates the confidence of </w:t>
      </w:r>
      <w:r w:rsidR="00495FDF">
        <w:rPr>
          <w:rFonts w:cs="Arial"/>
        </w:rPr>
        <w:t xml:space="preserve">the </w:t>
      </w:r>
      <w:r w:rsidR="00520DC0">
        <w:rPr>
          <w:rFonts w:cs="Arial"/>
        </w:rPr>
        <w:t xml:space="preserve">investors </w:t>
      </w:r>
      <w:r w:rsidR="00495FDF">
        <w:rPr>
          <w:rFonts w:cs="Arial"/>
        </w:rPr>
        <w:t xml:space="preserve">in the competitive strengths of </w:t>
      </w:r>
      <w:proofErr w:type="spellStart"/>
      <w:r w:rsidR="00495FDF">
        <w:rPr>
          <w:rFonts w:cs="Arial"/>
        </w:rPr>
        <w:t>Sasseur</w:t>
      </w:r>
      <w:proofErr w:type="spellEnd"/>
      <w:r w:rsidR="00495FDF">
        <w:rPr>
          <w:rFonts w:cs="Arial"/>
        </w:rPr>
        <w:t xml:space="preserve"> and the fast-growing outlets industry in China.  T</w:t>
      </w:r>
      <w:r w:rsidR="00D11013">
        <w:rPr>
          <w:rFonts w:cs="Arial" w:hint="eastAsia"/>
        </w:rPr>
        <w:t xml:space="preserve">he core </w:t>
      </w:r>
      <w:r w:rsidR="00495FDF">
        <w:rPr>
          <w:rFonts w:cs="Arial"/>
        </w:rPr>
        <w:t xml:space="preserve">differentiator </w:t>
      </w:r>
      <w:r w:rsidR="00D11013">
        <w:rPr>
          <w:rFonts w:cs="Arial" w:hint="eastAsia"/>
        </w:rPr>
        <w:t xml:space="preserve">of </w:t>
      </w:r>
      <w:proofErr w:type="spellStart"/>
      <w:r w:rsidR="00495FDF">
        <w:rPr>
          <w:rFonts w:cs="Arial"/>
        </w:rPr>
        <w:t>Sasseur</w:t>
      </w:r>
      <w:proofErr w:type="spellEnd"/>
      <w:r w:rsidR="00495FDF">
        <w:rPr>
          <w:rFonts w:cs="Arial"/>
        </w:rPr>
        <w:t xml:space="preserve"> – </w:t>
      </w:r>
      <w:r w:rsidR="00B42926">
        <w:rPr>
          <w:rFonts w:cs="Arial" w:hint="eastAsia"/>
        </w:rPr>
        <w:t xml:space="preserve">the combination of </w:t>
      </w:r>
      <w:r w:rsidR="00D11013">
        <w:rPr>
          <w:rFonts w:cs="Arial"/>
        </w:rPr>
        <w:t>‘</w:t>
      </w:r>
      <w:r w:rsidR="00D11013">
        <w:rPr>
          <w:rFonts w:cs="Arial" w:hint="eastAsia"/>
        </w:rPr>
        <w:t xml:space="preserve">Art and </w:t>
      </w:r>
      <w:r w:rsidR="00ED6DB2">
        <w:rPr>
          <w:rFonts w:cs="Arial"/>
        </w:rPr>
        <w:t>Commerce’</w:t>
      </w:r>
      <w:r w:rsidR="00495FDF">
        <w:rPr>
          <w:rFonts w:cs="Arial"/>
        </w:rPr>
        <w:t xml:space="preserve"> – provides our </w:t>
      </w:r>
      <w:r w:rsidR="00D11013">
        <w:rPr>
          <w:rFonts w:cs="Arial" w:hint="eastAsia"/>
        </w:rPr>
        <w:t>customers not only</w:t>
      </w:r>
      <w:r w:rsidR="00495FDF">
        <w:rPr>
          <w:rFonts w:cs="Arial"/>
        </w:rPr>
        <w:t xml:space="preserve"> </w:t>
      </w:r>
      <w:r w:rsidR="00206C97">
        <w:rPr>
          <w:rFonts w:cs="Arial" w:hint="eastAsia"/>
        </w:rPr>
        <w:t xml:space="preserve">pleasant </w:t>
      </w:r>
      <w:r w:rsidR="00495FDF">
        <w:rPr>
          <w:rFonts w:cs="Arial"/>
        </w:rPr>
        <w:t>shopping experience</w:t>
      </w:r>
      <w:r w:rsidR="00D11013">
        <w:rPr>
          <w:rFonts w:cs="Arial" w:hint="eastAsia"/>
        </w:rPr>
        <w:t>, but also</w:t>
      </w:r>
      <w:r w:rsidR="00495FDF">
        <w:rPr>
          <w:rFonts w:cs="Arial"/>
        </w:rPr>
        <w:t xml:space="preserve"> </w:t>
      </w:r>
      <w:r w:rsidR="00D11013">
        <w:rPr>
          <w:rFonts w:cs="Arial" w:hint="eastAsia"/>
        </w:rPr>
        <w:t xml:space="preserve">cultural and spiritual </w:t>
      </w:r>
      <w:r w:rsidR="00ED6DB2">
        <w:rPr>
          <w:rFonts w:cs="Arial"/>
        </w:rPr>
        <w:t>enjoyment</w:t>
      </w:r>
      <w:r w:rsidR="00495FDF">
        <w:rPr>
          <w:rFonts w:cs="Arial"/>
        </w:rPr>
        <w:t>. This is what</w:t>
      </w:r>
      <w:r w:rsidR="00D11013">
        <w:rPr>
          <w:rFonts w:cs="Arial" w:hint="eastAsia"/>
        </w:rPr>
        <w:t xml:space="preserve"> we have been striving for </w:t>
      </w:r>
      <w:r w:rsidR="00495FDF">
        <w:rPr>
          <w:rFonts w:cs="Arial"/>
        </w:rPr>
        <w:t xml:space="preserve">the last </w:t>
      </w:r>
      <w:r w:rsidR="00D11013">
        <w:rPr>
          <w:rFonts w:cs="Arial" w:hint="eastAsia"/>
        </w:rPr>
        <w:t>25 years</w:t>
      </w:r>
      <w:r w:rsidR="00495FDF">
        <w:rPr>
          <w:rFonts w:cs="Arial"/>
        </w:rPr>
        <w:t xml:space="preserve">, and </w:t>
      </w:r>
      <w:r w:rsidR="00D11013">
        <w:rPr>
          <w:rFonts w:cs="Arial" w:hint="eastAsia"/>
        </w:rPr>
        <w:t>I</w:t>
      </w:r>
      <w:r w:rsidR="000D485A">
        <w:rPr>
          <w:rFonts w:cs="Arial" w:hint="eastAsia"/>
        </w:rPr>
        <w:t xml:space="preserve"> firmly believe </w:t>
      </w:r>
      <w:r w:rsidR="00D11013">
        <w:rPr>
          <w:rFonts w:cs="Arial" w:hint="eastAsia"/>
        </w:rPr>
        <w:t xml:space="preserve">that </w:t>
      </w:r>
      <w:r w:rsidR="00495FDF">
        <w:rPr>
          <w:rFonts w:cs="Arial"/>
        </w:rPr>
        <w:t>the new i</w:t>
      </w:r>
      <w:r w:rsidR="00FE688A">
        <w:rPr>
          <w:rFonts w:cs="Arial" w:hint="eastAsia"/>
        </w:rPr>
        <w:t>nvestment</w:t>
      </w:r>
      <w:r w:rsidR="00D11013">
        <w:rPr>
          <w:rFonts w:cs="Arial" w:hint="eastAsia"/>
        </w:rPr>
        <w:t xml:space="preserve"> </w:t>
      </w:r>
      <w:r w:rsidR="00495FDF">
        <w:rPr>
          <w:rFonts w:cs="Arial"/>
        </w:rPr>
        <w:t>by L Capital</w:t>
      </w:r>
      <w:r w:rsidR="00A80388">
        <w:rPr>
          <w:rFonts w:cs="Arial" w:hint="eastAsia"/>
        </w:rPr>
        <w:t xml:space="preserve"> Asia</w:t>
      </w:r>
      <w:r w:rsidR="00495FDF">
        <w:rPr>
          <w:rFonts w:cs="Arial"/>
        </w:rPr>
        <w:t xml:space="preserve"> and Warburg Pincus will provide us with both the financial power</w:t>
      </w:r>
      <w:r w:rsidR="00D11013">
        <w:rPr>
          <w:rFonts w:cs="Arial" w:hint="eastAsia"/>
        </w:rPr>
        <w:t xml:space="preserve"> </w:t>
      </w:r>
      <w:r w:rsidR="00495FDF">
        <w:rPr>
          <w:rFonts w:cs="Arial"/>
        </w:rPr>
        <w:t xml:space="preserve">and </w:t>
      </w:r>
      <w:r w:rsidR="00ED6DB2">
        <w:rPr>
          <w:rFonts w:cs="Arial"/>
        </w:rPr>
        <w:t>the valuable</w:t>
      </w:r>
      <w:r w:rsidR="00D11013">
        <w:rPr>
          <w:rFonts w:cs="Arial" w:hint="eastAsia"/>
        </w:rPr>
        <w:t xml:space="preserve"> </w:t>
      </w:r>
      <w:r w:rsidR="00ED6DB2">
        <w:rPr>
          <w:rFonts w:cs="Arial"/>
        </w:rPr>
        <w:t>industry insight to support our future growth.</w:t>
      </w:r>
      <w:r w:rsidR="00D11013">
        <w:rPr>
          <w:rFonts w:cs="Arial"/>
        </w:rPr>
        <w:t>”</w:t>
      </w:r>
    </w:p>
    <w:p w:rsidR="00A53F60" w:rsidRPr="000C1387" w:rsidRDefault="00973DE6" w:rsidP="000C1387">
      <w:pPr>
        <w:rPr>
          <w:rFonts w:cs="Arial"/>
        </w:rPr>
      </w:pPr>
      <w:r w:rsidRPr="000C1387">
        <w:rPr>
          <w:rFonts w:cs="Arial"/>
        </w:rPr>
        <w:t xml:space="preserve">The investment in </w:t>
      </w: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 xml:space="preserve"> </w:t>
      </w:r>
      <w:r w:rsidR="00495FDF">
        <w:rPr>
          <w:rFonts w:cs="Arial"/>
        </w:rPr>
        <w:t>is</w:t>
      </w:r>
      <w:r w:rsidRPr="000C1387">
        <w:rPr>
          <w:rFonts w:cs="Arial"/>
        </w:rPr>
        <w:t xml:space="preserve"> the first investment by L Capital Asia in the fast growing outlets industry in China and also marks the first investment in China from L Capital Asia 2. With the investment in </w:t>
      </w: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>, L Capital Asia has added another strong Chinese company to its current portfolio</w:t>
      </w:r>
      <w:r w:rsidR="00464D5A">
        <w:rPr>
          <w:rFonts w:cs="Arial"/>
        </w:rPr>
        <w:t>.</w:t>
      </w:r>
      <w:r w:rsidRPr="000C1387">
        <w:rPr>
          <w:rFonts w:cs="Arial"/>
        </w:rPr>
        <w:t xml:space="preserve"> Mr. Ravi </w:t>
      </w:r>
      <w:proofErr w:type="spellStart"/>
      <w:r w:rsidRPr="000C1387">
        <w:rPr>
          <w:rFonts w:cs="Arial"/>
        </w:rPr>
        <w:t>Thakran</w:t>
      </w:r>
      <w:proofErr w:type="spellEnd"/>
      <w:r w:rsidRPr="000C1387">
        <w:rPr>
          <w:rFonts w:cs="Arial"/>
        </w:rPr>
        <w:t>, Chairman and Managing Partner of L Capital Asia said</w:t>
      </w:r>
      <w:r w:rsidR="00ED6DB2">
        <w:rPr>
          <w:rFonts w:cs="Arial"/>
        </w:rPr>
        <w:t>,</w:t>
      </w:r>
      <w:r w:rsidRPr="000C1387">
        <w:rPr>
          <w:rFonts w:cs="Arial"/>
        </w:rPr>
        <w:t xml:space="preserve"> “</w:t>
      </w:r>
      <w:r w:rsidR="00667564">
        <w:rPr>
          <w:rFonts w:cs="Arial" w:hint="eastAsia"/>
        </w:rPr>
        <w:t>W</w:t>
      </w:r>
      <w:r w:rsidRPr="000C1387">
        <w:rPr>
          <w:rFonts w:cs="Arial"/>
        </w:rPr>
        <w:t xml:space="preserve">e are strong believers in the </w:t>
      </w:r>
      <w:r w:rsidR="00ED6DB2">
        <w:rPr>
          <w:rFonts w:cs="Arial"/>
        </w:rPr>
        <w:t>o</w:t>
      </w:r>
      <w:r w:rsidRPr="000C1387">
        <w:rPr>
          <w:rFonts w:cs="Arial"/>
        </w:rPr>
        <w:t xml:space="preserve">utlet mall </w:t>
      </w:r>
      <w:r w:rsidR="00ED6DB2">
        <w:rPr>
          <w:rFonts w:cs="Arial"/>
        </w:rPr>
        <w:t xml:space="preserve">industry </w:t>
      </w:r>
      <w:r w:rsidRPr="000C1387">
        <w:rPr>
          <w:rFonts w:cs="Arial"/>
        </w:rPr>
        <w:t>in China</w:t>
      </w:r>
      <w:r w:rsidR="00ED6DB2">
        <w:rPr>
          <w:rFonts w:cs="Arial"/>
        </w:rPr>
        <w:t>,</w:t>
      </w:r>
      <w:r w:rsidRPr="000C1387">
        <w:rPr>
          <w:rFonts w:cs="Arial"/>
        </w:rPr>
        <w:t xml:space="preserve"> given increasing brand and fashion awareness among middle class Chinese consumers. We are deeply impressed by</w:t>
      </w:r>
      <w:r w:rsidR="00ED6DB2">
        <w:rPr>
          <w:rFonts w:cs="Arial"/>
        </w:rPr>
        <w:t xml:space="preserve"> the</w:t>
      </w:r>
      <w:r w:rsidRPr="000C1387">
        <w:rPr>
          <w:rFonts w:cs="Arial"/>
        </w:rPr>
        <w:t xml:space="preserve"> management team’s strong execution capability and proven track record to develop and operate some of the most successful outlet malls in China, and the unique blend of </w:t>
      </w:r>
      <w:r w:rsidR="00ED6DB2">
        <w:rPr>
          <w:rFonts w:cs="Arial"/>
        </w:rPr>
        <w:t>‘</w:t>
      </w:r>
      <w:r w:rsidRPr="000C1387">
        <w:rPr>
          <w:rFonts w:cs="Arial"/>
        </w:rPr>
        <w:t>Art and Commerce</w:t>
      </w:r>
      <w:r w:rsidR="00ED6DB2">
        <w:rPr>
          <w:rFonts w:cs="Arial"/>
        </w:rPr>
        <w:t>’</w:t>
      </w:r>
      <w:r w:rsidRPr="000C1387">
        <w:rPr>
          <w:rFonts w:cs="Arial"/>
        </w:rPr>
        <w:t xml:space="preserve">, which </w:t>
      </w:r>
      <w:r w:rsidR="00ED6DB2">
        <w:rPr>
          <w:rFonts w:cs="Arial"/>
        </w:rPr>
        <w:t>sets</w:t>
      </w:r>
      <w:r w:rsidRPr="000C1387">
        <w:rPr>
          <w:rFonts w:cs="Arial"/>
        </w:rPr>
        <w:t xml:space="preserve"> </w:t>
      </w:r>
      <w:proofErr w:type="spellStart"/>
      <w:r w:rsidR="00ED6DB2">
        <w:rPr>
          <w:rFonts w:cs="Arial"/>
        </w:rPr>
        <w:t>Sasseur</w:t>
      </w:r>
      <w:proofErr w:type="spellEnd"/>
      <w:r w:rsidR="00ED6DB2">
        <w:rPr>
          <w:rFonts w:cs="Arial"/>
        </w:rPr>
        <w:t xml:space="preserve"> apart with</w:t>
      </w:r>
      <w:r w:rsidRPr="000C1387">
        <w:rPr>
          <w:rFonts w:cs="Arial"/>
        </w:rPr>
        <w:t xml:space="preserve"> a very distinctive and</w:t>
      </w:r>
      <w:r w:rsidR="00ED6DB2">
        <w:rPr>
          <w:rFonts w:cs="Arial"/>
        </w:rPr>
        <w:t xml:space="preserve"> powerful</w:t>
      </w:r>
      <w:r w:rsidRPr="000C1387">
        <w:rPr>
          <w:rFonts w:cs="Arial"/>
        </w:rPr>
        <w:t xml:space="preserve"> positioning. There are multiple leve</w:t>
      </w:r>
      <w:r w:rsidR="00ED6DB2">
        <w:rPr>
          <w:rFonts w:cs="Arial"/>
        </w:rPr>
        <w:t>l</w:t>
      </w:r>
      <w:r w:rsidRPr="000C1387">
        <w:rPr>
          <w:rFonts w:cs="Arial"/>
        </w:rPr>
        <w:t xml:space="preserve">s for us to add value to this business and we are excited about the prospects of taking </w:t>
      </w: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 xml:space="preserve"> to the next level through our operational value-add.”</w:t>
      </w:r>
    </w:p>
    <w:p w:rsidR="006A63C1" w:rsidRDefault="00667564" w:rsidP="000C1387">
      <w:pPr>
        <w:rPr>
          <w:rFonts w:cs="Arial"/>
        </w:rPr>
      </w:pPr>
      <w:r>
        <w:rPr>
          <w:rFonts w:cs="Arial" w:hint="eastAsia"/>
        </w:rPr>
        <w:t xml:space="preserve">Mr. </w:t>
      </w:r>
      <w:r w:rsidR="00ED6DB2" w:rsidRPr="00C91E52">
        <w:rPr>
          <w:rFonts w:cs="Arial"/>
        </w:rPr>
        <w:t xml:space="preserve">David Li, Managing Director and Head of Asia Pacific of Warburg Pincus, commented, “We are very pleased with </w:t>
      </w:r>
      <w:proofErr w:type="spellStart"/>
      <w:r w:rsidR="00ED6DB2" w:rsidRPr="00C91E52">
        <w:rPr>
          <w:rFonts w:cs="Arial"/>
        </w:rPr>
        <w:t>Sassaur’s</w:t>
      </w:r>
      <w:proofErr w:type="spellEnd"/>
      <w:r w:rsidR="00ED6DB2" w:rsidRPr="00C91E52">
        <w:rPr>
          <w:rFonts w:cs="Arial"/>
        </w:rPr>
        <w:t xml:space="preserve"> growth</w:t>
      </w:r>
      <w:r w:rsidR="00532508" w:rsidRPr="00C91E52">
        <w:rPr>
          <w:rFonts w:cs="Arial"/>
        </w:rPr>
        <w:t xml:space="preserve"> during</w:t>
      </w:r>
      <w:r w:rsidR="00ED6DB2" w:rsidRPr="00C91E52">
        <w:rPr>
          <w:rFonts w:cs="Arial"/>
        </w:rPr>
        <w:t xml:space="preserve"> the </w:t>
      </w:r>
      <w:r w:rsidR="00532508" w:rsidRPr="00C91E52">
        <w:rPr>
          <w:rFonts w:cs="Arial"/>
        </w:rPr>
        <w:t>p</w:t>
      </w:r>
      <w:r w:rsidR="00ED6DB2" w:rsidRPr="00C91E52">
        <w:rPr>
          <w:rFonts w:cs="Arial"/>
        </w:rPr>
        <w:t xml:space="preserve">ast </w:t>
      </w:r>
      <w:r w:rsidR="006B6E46" w:rsidRPr="00C91E52">
        <w:rPr>
          <w:rFonts w:cs="Arial"/>
        </w:rPr>
        <w:t>three</w:t>
      </w:r>
      <w:r w:rsidR="00ED6DB2" w:rsidRPr="00C91E52">
        <w:rPr>
          <w:rFonts w:cs="Arial"/>
        </w:rPr>
        <w:t xml:space="preserve"> years since our </w:t>
      </w:r>
      <w:r w:rsidR="00532508" w:rsidRPr="00C91E52">
        <w:rPr>
          <w:rFonts w:cs="Arial"/>
        </w:rPr>
        <w:t>initial</w:t>
      </w:r>
      <w:r w:rsidR="00ED6DB2" w:rsidRPr="00C91E52">
        <w:rPr>
          <w:rFonts w:cs="Arial"/>
        </w:rPr>
        <w:t xml:space="preserve"> investment in 2011</w:t>
      </w:r>
      <w:r w:rsidR="006A63C1">
        <w:rPr>
          <w:rFonts w:cs="Arial"/>
        </w:rPr>
        <w:t xml:space="preserve">, </w:t>
      </w:r>
      <w:r w:rsidR="006A63C1">
        <w:rPr>
          <w:rFonts w:cs="Arial" w:hint="eastAsia"/>
        </w:rPr>
        <w:t xml:space="preserve">and we </w:t>
      </w:r>
      <w:r w:rsidR="005073BF">
        <w:rPr>
          <w:rFonts w:cs="Arial" w:hint="eastAsia"/>
        </w:rPr>
        <w:t>are excited to welcom</w:t>
      </w:r>
      <w:r w:rsidR="006A63C1">
        <w:rPr>
          <w:rFonts w:cs="Arial" w:hint="eastAsia"/>
        </w:rPr>
        <w:t>e</w:t>
      </w:r>
      <w:r w:rsidR="006A63C1">
        <w:rPr>
          <w:rFonts w:cs="Arial"/>
        </w:rPr>
        <w:t xml:space="preserve"> L Capital Asia as its new shareholder. </w:t>
      </w:r>
      <w:r w:rsidR="006A63C1">
        <w:rPr>
          <w:rFonts w:cs="Arial" w:hint="eastAsia"/>
        </w:rPr>
        <w:t xml:space="preserve">Discount retail malls are an emerging but fast-growing modern retail format in China with tremendous growth potential, and </w:t>
      </w:r>
      <w:proofErr w:type="spellStart"/>
      <w:r w:rsidR="006A63C1">
        <w:rPr>
          <w:rFonts w:cs="Arial" w:hint="eastAsia"/>
        </w:rPr>
        <w:t>Sasseur</w:t>
      </w:r>
      <w:proofErr w:type="spellEnd"/>
      <w:r w:rsidR="006A63C1">
        <w:rPr>
          <w:rFonts w:cs="Arial" w:hint="eastAsia"/>
        </w:rPr>
        <w:t xml:space="preserve">, as one of the early movers in the space, has </w:t>
      </w:r>
      <w:r w:rsidR="006A63C1">
        <w:rPr>
          <w:rFonts w:cs="Arial"/>
        </w:rPr>
        <w:t>demonstrated</w:t>
      </w:r>
      <w:r w:rsidR="006A63C1">
        <w:rPr>
          <w:rFonts w:cs="Arial" w:hint="eastAsia"/>
        </w:rPr>
        <w:t xml:space="preserve"> strong capabilities in sourcing, designing, leasing and operation of outlet malls. </w:t>
      </w:r>
      <w:r w:rsidR="005073BF">
        <w:rPr>
          <w:rFonts w:cs="Arial" w:hint="eastAsia"/>
        </w:rPr>
        <w:t xml:space="preserve">We will continue to </w:t>
      </w:r>
      <w:r w:rsidR="005073BF">
        <w:rPr>
          <w:rFonts w:cs="Arial"/>
        </w:rPr>
        <w:t>support</w:t>
      </w:r>
      <w:r w:rsidR="005073BF">
        <w:rPr>
          <w:rFonts w:cs="Arial" w:hint="eastAsia"/>
        </w:rPr>
        <w:t xml:space="preserve"> </w:t>
      </w:r>
      <w:proofErr w:type="spellStart"/>
      <w:r w:rsidR="005073BF">
        <w:rPr>
          <w:rFonts w:cs="Arial" w:hint="eastAsia"/>
        </w:rPr>
        <w:t>Sasseur</w:t>
      </w:r>
      <w:proofErr w:type="spellEnd"/>
      <w:r w:rsidR="005073BF">
        <w:rPr>
          <w:rFonts w:cs="Arial" w:hint="eastAsia"/>
        </w:rPr>
        <w:t xml:space="preserve"> with our global </w:t>
      </w:r>
      <w:r w:rsidR="005073BF">
        <w:rPr>
          <w:rFonts w:cs="Arial" w:hint="eastAsia"/>
        </w:rPr>
        <w:lastRenderedPageBreak/>
        <w:t>operational and industry resources as the company enters a new phase of rapid development and expansion in China.</w:t>
      </w:r>
      <w:r w:rsidR="005073BF">
        <w:rPr>
          <w:rFonts w:cs="Arial"/>
        </w:rPr>
        <w:t>”</w:t>
      </w:r>
    </w:p>
    <w:p w:rsidR="006A63C1" w:rsidRPr="000C1387" w:rsidRDefault="006A63C1" w:rsidP="000C1387">
      <w:pPr>
        <w:rPr>
          <w:rFonts w:cs="Arial"/>
        </w:rPr>
      </w:pPr>
    </w:p>
    <w:p w:rsidR="00D820AB" w:rsidRPr="000C1387" w:rsidRDefault="00D820AB" w:rsidP="000C1387">
      <w:pPr>
        <w:rPr>
          <w:rFonts w:cs="Arial"/>
          <w:b/>
          <w:u w:val="single"/>
        </w:rPr>
      </w:pPr>
      <w:r w:rsidRPr="000C1387">
        <w:rPr>
          <w:rFonts w:cs="Arial"/>
          <w:b/>
          <w:u w:val="single"/>
        </w:rPr>
        <w:t xml:space="preserve">About </w:t>
      </w:r>
      <w:proofErr w:type="spellStart"/>
      <w:r w:rsidRPr="000C1387">
        <w:rPr>
          <w:rFonts w:cs="Arial"/>
          <w:b/>
          <w:u w:val="single"/>
        </w:rPr>
        <w:t>Sasseur</w:t>
      </w:r>
      <w:proofErr w:type="spellEnd"/>
    </w:p>
    <w:p w:rsidR="00621697" w:rsidRPr="000C1387" w:rsidRDefault="005B3235" w:rsidP="000C1387">
      <w:pPr>
        <w:rPr>
          <w:rFonts w:cs="Arial"/>
        </w:rPr>
      </w:pPr>
      <w:r w:rsidRPr="000C1387">
        <w:rPr>
          <w:rFonts w:cs="Arial"/>
        </w:rPr>
        <w:t>The original "</w:t>
      </w:r>
      <w:proofErr w:type="spellStart"/>
      <w:r w:rsidRPr="000C1387">
        <w:rPr>
          <w:rFonts w:cs="Arial"/>
        </w:rPr>
        <w:t>Sasseur</w:t>
      </w:r>
      <w:proofErr w:type="spellEnd"/>
      <w:r w:rsidRPr="000C1387">
        <w:rPr>
          <w:rFonts w:cs="Arial"/>
        </w:rPr>
        <w:t xml:space="preserve"> Outlets Art Plaza" concept sets a new trend for quality life. </w:t>
      </w:r>
      <w:r w:rsidR="00AE73EA" w:rsidRPr="000C1387">
        <w:rPr>
          <w:rFonts w:cs="Arial"/>
        </w:rPr>
        <w:t xml:space="preserve">Its successful </w:t>
      </w:r>
      <w:r w:rsidR="00F96D68" w:rsidRPr="000C1387">
        <w:rPr>
          <w:rFonts w:cs="Arial"/>
        </w:rPr>
        <w:t xml:space="preserve">outlets including </w:t>
      </w:r>
      <w:r w:rsidR="00AE73EA" w:rsidRPr="000C1387">
        <w:rPr>
          <w:rFonts w:cs="Arial"/>
        </w:rPr>
        <w:t xml:space="preserve">Chongqing </w:t>
      </w:r>
      <w:proofErr w:type="spellStart"/>
      <w:r w:rsidR="00AE73EA" w:rsidRPr="000C1387">
        <w:rPr>
          <w:rFonts w:cs="Arial"/>
        </w:rPr>
        <w:t>Sasseur</w:t>
      </w:r>
      <w:proofErr w:type="spellEnd"/>
      <w:r w:rsidR="00AE73EA" w:rsidRPr="000C1387">
        <w:rPr>
          <w:rFonts w:cs="Arial"/>
        </w:rPr>
        <w:t xml:space="preserve"> Outlets Art Plaza - West Outlets, Hangzhou </w:t>
      </w:r>
      <w:proofErr w:type="spellStart"/>
      <w:r w:rsidR="00AE73EA" w:rsidRPr="000C1387">
        <w:rPr>
          <w:rFonts w:cs="Arial"/>
        </w:rPr>
        <w:t>Sasseur</w:t>
      </w:r>
      <w:proofErr w:type="spellEnd"/>
      <w:r w:rsidR="00AE73EA" w:rsidRPr="000C1387">
        <w:rPr>
          <w:rFonts w:cs="Arial"/>
        </w:rPr>
        <w:t xml:space="preserve"> Outlets Art Plaza, and Chongqing </w:t>
      </w:r>
      <w:proofErr w:type="spellStart"/>
      <w:r w:rsidR="00AE73EA" w:rsidRPr="000C1387">
        <w:rPr>
          <w:rFonts w:cs="Arial"/>
        </w:rPr>
        <w:t>Bishan</w:t>
      </w:r>
      <w:proofErr w:type="spellEnd"/>
      <w:r w:rsidR="00AE73EA" w:rsidRPr="000C1387">
        <w:rPr>
          <w:rFonts w:cs="Arial"/>
        </w:rPr>
        <w:t xml:space="preserve"> Art Plaza </w:t>
      </w:r>
      <w:r w:rsidR="00FE19B2" w:rsidRPr="000C1387">
        <w:rPr>
          <w:rFonts w:cs="Arial"/>
        </w:rPr>
        <w:t>have</w:t>
      </w:r>
      <w:r w:rsidR="00AE73EA" w:rsidRPr="000C1387">
        <w:rPr>
          <w:rFonts w:cs="Arial"/>
        </w:rPr>
        <w:t xml:space="preserve"> </w:t>
      </w:r>
      <w:r w:rsidR="00B33CAE" w:rsidRPr="000C1387">
        <w:rPr>
          <w:rFonts w:cs="Arial"/>
        </w:rPr>
        <w:t xml:space="preserve">all </w:t>
      </w:r>
      <w:r w:rsidR="00AE73EA" w:rsidRPr="000C1387">
        <w:rPr>
          <w:rFonts w:cs="Arial"/>
        </w:rPr>
        <w:t>become the local cultural and commercial landmarks. "Outlets Art Plaza" in Nanjing, Hefei and Kunming are now</w:t>
      </w:r>
      <w:r w:rsidR="00AA24C6" w:rsidRPr="000C1387">
        <w:rPr>
          <w:rFonts w:cs="Arial"/>
        </w:rPr>
        <w:t xml:space="preserve"> in the process of </w:t>
      </w:r>
      <w:r w:rsidR="00343422" w:rsidRPr="000C1387">
        <w:rPr>
          <w:rFonts w:cs="Arial"/>
        </w:rPr>
        <w:t xml:space="preserve">rapid </w:t>
      </w:r>
      <w:r w:rsidR="00AA24C6" w:rsidRPr="000C1387">
        <w:rPr>
          <w:rFonts w:cs="Arial"/>
        </w:rPr>
        <w:t>development</w:t>
      </w:r>
      <w:r w:rsidR="00AE73EA" w:rsidRPr="000C1387">
        <w:rPr>
          <w:rFonts w:cs="Arial"/>
        </w:rPr>
        <w:t xml:space="preserve">. </w:t>
      </w:r>
      <w:proofErr w:type="spellStart"/>
      <w:r w:rsidR="00AE73EA" w:rsidRPr="000C1387">
        <w:rPr>
          <w:rFonts w:cs="Arial"/>
        </w:rPr>
        <w:t>Sasseur</w:t>
      </w:r>
      <w:proofErr w:type="spellEnd"/>
      <w:r w:rsidR="00AE73EA" w:rsidRPr="000C1387">
        <w:rPr>
          <w:rFonts w:cs="Arial"/>
        </w:rPr>
        <w:t xml:space="preserve"> will present more art plazas with unique characteristics </w:t>
      </w:r>
      <w:r w:rsidR="009F5620" w:rsidRPr="000C1387">
        <w:rPr>
          <w:rFonts w:cs="Arial"/>
        </w:rPr>
        <w:t xml:space="preserve">across </w:t>
      </w:r>
      <w:r w:rsidR="00AE73EA" w:rsidRPr="000C1387">
        <w:rPr>
          <w:rFonts w:cs="Arial"/>
        </w:rPr>
        <w:t xml:space="preserve">China and provide the experience of "Enjoy Life with Art Commerce" to </w:t>
      </w:r>
      <w:r w:rsidR="00F45C93" w:rsidRPr="000C1387">
        <w:rPr>
          <w:rFonts w:cs="Arial"/>
        </w:rPr>
        <w:t xml:space="preserve">more </w:t>
      </w:r>
      <w:r w:rsidR="00AE73EA" w:rsidRPr="000C1387">
        <w:rPr>
          <w:rFonts w:cs="Arial"/>
        </w:rPr>
        <w:t>customers.</w:t>
      </w:r>
    </w:p>
    <w:p w:rsidR="00ED5C01" w:rsidRPr="000C1387" w:rsidRDefault="00ED5C01" w:rsidP="000C1387">
      <w:pPr>
        <w:rPr>
          <w:rFonts w:cs="Arial"/>
        </w:rPr>
      </w:pPr>
    </w:p>
    <w:p w:rsidR="002301F3" w:rsidRDefault="002301F3" w:rsidP="002301F3">
      <w:pPr>
        <w:rPr>
          <w:b/>
          <w:szCs w:val="28"/>
          <w:u w:val="single"/>
        </w:rPr>
      </w:pPr>
      <w:r w:rsidRPr="000C1387">
        <w:rPr>
          <w:b/>
          <w:szCs w:val="28"/>
          <w:u w:val="single"/>
        </w:rPr>
        <w:t>For media enquiries</w:t>
      </w:r>
      <w:r>
        <w:rPr>
          <w:rFonts w:hint="eastAsia"/>
          <w:b/>
          <w:szCs w:val="28"/>
          <w:u w:val="single"/>
        </w:rPr>
        <w:t>,</w:t>
      </w:r>
      <w:r w:rsidRPr="000C1387">
        <w:rPr>
          <w:b/>
          <w:szCs w:val="28"/>
          <w:u w:val="single"/>
        </w:rPr>
        <w:t xml:space="preserve"> please contact:</w:t>
      </w:r>
    </w:p>
    <w:p w:rsidR="002301F3" w:rsidRPr="00A23F34" w:rsidRDefault="002301F3" w:rsidP="002301F3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 w:hint="eastAsia"/>
        </w:rPr>
        <w:t>Sasseur</w:t>
      </w:r>
      <w:proofErr w:type="spellEnd"/>
    </w:p>
    <w:p w:rsidR="002301F3" w:rsidRPr="008825EB" w:rsidRDefault="003F7565" w:rsidP="002301F3">
      <w:pPr>
        <w:spacing w:after="0" w:line="240" w:lineRule="auto"/>
        <w:rPr>
          <w:rFonts w:cs="Arial"/>
        </w:rPr>
      </w:pPr>
      <w:r>
        <w:rPr>
          <w:rFonts w:cs="Arial" w:hint="eastAsia"/>
        </w:rPr>
        <w:t xml:space="preserve">Ricky Huang (CFO) / </w:t>
      </w:r>
      <w:r w:rsidR="002301F3">
        <w:rPr>
          <w:rFonts w:cs="Arial" w:hint="eastAsia"/>
        </w:rPr>
        <w:t xml:space="preserve">Effie Xiang </w:t>
      </w:r>
      <w:r w:rsidR="002301F3" w:rsidRPr="008825EB">
        <w:rPr>
          <w:rFonts w:cs="Arial"/>
        </w:rPr>
        <w:t>(</w:t>
      </w:r>
      <w:r w:rsidR="002301F3">
        <w:rPr>
          <w:rFonts w:cs="Arial" w:hint="eastAsia"/>
        </w:rPr>
        <w:t xml:space="preserve">Marketing </w:t>
      </w:r>
      <w:r w:rsidR="002301F3" w:rsidRPr="008825EB">
        <w:rPr>
          <w:rFonts w:cs="Arial"/>
        </w:rPr>
        <w:t>Director)</w:t>
      </w:r>
    </w:p>
    <w:p w:rsidR="002301F3" w:rsidRPr="008825EB" w:rsidRDefault="002301F3" w:rsidP="002301F3">
      <w:pPr>
        <w:spacing w:after="0" w:line="240" w:lineRule="auto"/>
        <w:rPr>
          <w:rFonts w:cs="Arial"/>
        </w:rPr>
      </w:pPr>
      <w:r w:rsidRPr="008825EB">
        <w:rPr>
          <w:rFonts w:cs="Arial"/>
        </w:rPr>
        <w:t xml:space="preserve">Phone: </w:t>
      </w:r>
      <w:r w:rsidR="003F7565" w:rsidRPr="003F7565">
        <w:rPr>
          <w:rFonts w:cs="Arial"/>
        </w:rPr>
        <w:t>+86 21 5419 9000</w:t>
      </w:r>
    </w:p>
    <w:p w:rsidR="002301F3" w:rsidRDefault="002301F3" w:rsidP="002301F3">
      <w:pPr>
        <w:spacing w:after="0" w:line="240" w:lineRule="auto"/>
        <w:rPr>
          <w:rFonts w:cs="Arial"/>
        </w:rPr>
      </w:pPr>
      <w:proofErr w:type="gramStart"/>
      <w:r w:rsidRPr="008825EB">
        <w:rPr>
          <w:rFonts w:cs="Arial"/>
        </w:rPr>
        <w:t>e-mail</w:t>
      </w:r>
      <w:proofErr w:type="gramEnd"/>
      <w:r w:rsidRPr="008825EB">
        <w:rPr>
          <w:rFonts w:cs="Arial"/>
        </w:rPr>
        <w:t xml:space="preserve">: </w:t>
      </w:r>
      <w:r w:rsidR="003F7565" w:rsidRPr="003F7565">
        <w:rPr>
          <w:rFonts w:cs="Arial"/>
        </w:rPr>
        <w:t xml:space="preserve">hunaghy@sasseur.com </w:t>
      </w:r>
      <w:r w:rsidR="003F7565">
        <w:rPr>
          <w:rFonts w:cs="Arial" w:hint="eastAsia"/>
        </w:rPr>
        <w:t xml:space="preserve"> / </w:t>
      </w:r>
      <w:r w:rsidRPr="009636CB">
        <w:rPr>
          <w:rFonts w:cs="Arial"/>
        </w:rPr>
        <w:t>xiangj@sasseur.com</w:t>
      </w:r>
    </w:p>
    <w:p w:rsidR="002301F3" w:rsidRPr="00083BA4" w:rsidRDefault="002301F3" w:rsidP="002301F3">
      <w:pPr>
        <w:spacing w:after="0" w:line="240" w:lineRule="auto"/>
        <w:rPr>
          <w:rFonts w:cs="Arial"/>
        </w:rPr>
      </w:pPr>
    </w:p>
    <w:p w:rsidR="002301F3" w:rsidRPr="00254843" w:rsidRDefault="002301F3" w:rsidP="002301F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,Bold" w:cs="Calibri"/>
          <w:lang w:eastAsia="zh-TW"/>
        </w:rPr>
      </w:pPr>
      <w:r w:rsidRPr="00254843">
        <w:rPr>
          <w:rFonts w:eastAsia="Calibri,Bold" w:cs="Calibri"/>
          <w:lang w:eastAsia="zh-TW"/>
        </w:rPr>
        <w:t>L Capital Asia</w:t>
      </w:r>
    </w:p>
    <w:p w:rsidR="002301F3" w:rsidRPr="00254843" w:rsidRDefault="002301F3" w:rsidP="002301F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,Bold" w:cs="Calibri"/>
          <w:lang w:eastAsia="zh-TW"/>
        </w:rPr>
      </w:pPr>
      <w:r w:rsidRPr="00254843">
        <w:rPr>
          <w:rFonts w:eastAsia="Calibri,Bold" w:cs="Calibri"/>
          <w:lang w:eastAsia="zh-TW"/>
        </w:rPr>
        <w:t xml:space="preserve">Sanjay </w:t>
      </w:r>
      <w:proofErr w:type="spellStart"/>
      <w:r w:rsidRPr="00254843">
        <w:rPr>
          <w:rFonts w:eastAsia="Calibri,Bold" w:cs="Calibri"/>
          <w:lang w:eastAsia="zh-TW"/>
        </w:rPr>
        <w:t>Gujral</w:t>
      </w:r>
      <w:proofErr w:type="spellEnd"/>
      <w:r w:rsidRPr="00254843">
        <w:rPr>
          <w:rFonts w:eastAsia="Calibri,Bold" w:cs="Calibri"/>
          <w:lang w:eastAsia="zh-TW"/>
        </w:rPr>
        <w:t xml:space="preserve"> (Regional Managing Director)</w:t>
      </w:r>
      <w:r>
        <w:rPr>
          <w:rFonts w:eastAsia="Calibri,Bold" w:cs="Calibri"/>
          <w:lang w:eastAsia="zh-TW"/>
        </w:rPr>
        <w:t>/Wendy Chan (Regional Director, Media Strategy)</w:t>
      </w:r>
    </w:p>
    <w:p w:rsidR="002301F3" w:rsidRDefault="002301F3" w:rsidP="002301F3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,Bold" w:cs="Calibri"/>
          <w:lang w:eastAsia="zh-TW"/>
        </w:rPr>
      </w:pPr>
      <w:r>
        <w:rPr>
          <w:rFonts w:eastAsia="Calibri,Bold" w:cs="Calibri"/>
          <w:lang w:eastAsia="zh-TW"/>
        </w:rPr>
        <w:t>Phone: +65 6672 7600</w:t>
      </w:r>
    </w:p>
    <w:p w:rsidR="002301F3" w:rsidRPr="00AE73EA" w:rsidRDefault="002301F3" w:rsidP="002301F3">
      <w:pPr>
        <w:spacing w:after="0" w:line="240" w:lineRule="auto"/>
        <w:rPr>
          <w:rFonts w:cs="Calibri"/>
        </w:rPr>
      </w:pPr>
      <w:proofErr w:type="gramStart"/>
      <w:r w:rsidRPr="00254843">
        <w:rPr>
          <w:rFonts w:eastAsia="Calibri,Bold" w:cs="Calibri"/>
          <w:lang w:eastAsia="zh-TW"/>
        </w:rPr>
        <w:t>e-mail</w:t>
      </w:r>
      <w:proofErr w:type="gramEnd"/>
      <w:r w:rsidRPr="00254843">
        <w:rPr>
          <w:rFonts w:eastAsia="Calibri,Bold" w:cs="Calibri"/>
          <w:lang w:eastAsia="zh-TW"/>
        </w:rPr>
        <w:t xml:space="preserve">: </w:t>
      </w:r>
      <w:r w:rsidRPr="00292713">
        <w:rPr>
          <w:rFonts w:eastAsia="Calibri,Bold" w:cs="Calibri"/>
          <w:lang w:eastAsia="zh-TW"/>
        </w:rPr>
        <w:t>s.gujral@ap.lvmh.com</w:t>
      </w:r>
      <w:r>
        <w:rPr>
          <w:rFonts w:cs="Calibri" w:hint="eastAsia"/>
        </w:rPr>
        <w:t xml:space="preserve"> </w:t>
      </w:r>
      <w:r>
        <w:rPr>
          <w:rFonts w:eastAsia="Calibri,Bold" w:cs="Calibri"/>
          <w:lang w:eastAsia="zh-TW"/>
        </w:rPr>
        <w:t>/</w:t>
      </w:r>
      <w:r>
        <w:rPr>
          <w:rFonts w:cs="Calibri" w:hint="eastAsia"/>
        </w:rPr>
        <w:t xml:space="preserve"> </w:t>
      </w:r>
      <w:r>
        <w:rPr>
          <w:rFonts w:eastAsia="Calibri,Bold" w:cs="Calibri"/>
          <w:lang w:eastAsia="zh-TW"/>
        </w:rPr>
        <w:t>w.chan@lvmh.com.hk</w:t>
      </w:r>
    </w:p>
    <w:p w:rsidR="002301F3" w:rsidRPr="00292713" w:rsidRDefault="002301F3" w:rsidP="002301F3">
      <w:pPr>
        <w:spacing w:after="0" w:line="240" w:lineRule="auto"/>
        <w:rPr>
          <w:rFonts w:cs="Arial"/>
        </w:rPr>
      </w:pPr>
    </w:p>
    <w:p w:rsidR="002301F3" w:rsidRPr="00292713" w:rsidRDefault="002301F3" w:rsidP="002301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 w:hint="eastAsia"/>
        </w:rPr>
        <w:t xml:space="preserve">Warburg Pincus </w:t>
      </w:r>
    </w:p>
    <w:p w:rsidR="002301F3" w:rsidRPr="005335FF" w:rsidRDefault="002301F3" w:rsidP="002301F3">
      <w:pPr>
        <w:spacing w:after="0" w:line="240" w:lineRule="auto"/>
        <w:rPr>
          <w:rFonts w:cs="Calibri"/>
        </w:rPr>
      </w:pPr>
      <w:r w:rsidRPr="005335FF">
        <w:rPr>
          <w:rFonts w:cs="Calibri"/>
        </w:rPr>
        <w:t>Mingxia Li, Director, Communications</w:t>
      </w:r>
    </w:p>
    <w:p w:rsidR="002301F3" w:rsidRPr="005335FF" w:rsidRDefault="002301F3" w:rsidP="002301F3">
      <w:pPr>
        <w:spacing w:after="0" w:line="240" w:lineRule="auto"/>
        <w:rPr>
          <w:rFonts w:cs="Calibri"/>
        </w:rPr>
      </w:pPr>
      <w:r w:rsidRPr="005335FF">
        <w:rPr>
          <w:rFonts w:cs="Calibri"/>
        </w:rPr>
        <w:t>Phone: +86 10 5923 2569</w:t>
      </w:r>
    </w:p>
    <w:p w:rsidR="00292713" w:rsidRPr="00261A88" w:rsidRDefault="002301F3" w:rsidP="00261A88">
      <w:pPr>
        <w:spacing w:after="0" w:line="240" w:lineRule="auto"/>
        <w:rPr>
          <w:rFonts w:cs="Calibri"/>
        </w:rPr>
      </w:pPr>
      <w:r w:rsidRPr="005335FF">
        <w:rPr>
          <w:rFonts w:cs="Calibri"/>
        </w:rPr>
        <w:t xml:space="preserve">Email: </w:t>
      </w:r>
      <w:r>
        <w:rPr>
          <w:rFonts w:cs="Calibri" w:hint="eastAsia"/>
        </w:rPr>
        <w:t>m</w:t>
      </w:r>
      <w:r w:rsidRPr="005335FF">
        <w:rPr>
          <w:rFonts w:cs="Calibri"/>
        </w:rPr>
        <w:t>ingxia.li@warburgpincus.com</w:t>
      </w:r>
    </w:p>
    <w:sectPr w:rsidR="00292713" w:rsidRPr="00261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E" w:rsidRDefault="0000080E" w:rsidP="006D35A3">
      <w:pPr>
        <w:spacing w:after="0" w:line="240" w:lineRule="auto"/>
      </w:pPr>
      <w:r>
        <w:separator/>
      </w:r>
    </w:p>
  </w:endnote>
  <w:endnote w:type="continuationSeparator" w:id="0">
    <w:p w:rsidR="0000080E" w:rsidRDefault="0000080E" w:rsidP="006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viar Dreams">
    <w:altName w:val="Segoe UI"/>
    <w:panose1 w:val="020B0302020204020504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1C" w:rsidRDefault="008A7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0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BFD" w:rsidRDefault="00E42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387" w:rsidRPr="00D820AB" w:rsidRDefault="000C1387" w:rsidP="00D82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1C" w:rsidRDefault="008A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E" w:rsidRDefault="0000080E" w:rsidP="006D35A3">
      <w:pPr>
        <w:spacing w:after="0" w:line="240" w:lineRule="auto"/>
      </w:pPr>
      <w:r>
        <w:separator/>
      </w:r>
    </w:p>
  </w:footnote>
  <w:footnote w:type="continuationSeparator" w:id="0">
    <w:p w:rsidR="0000080E" w:rsidRDefault="0000080E" w:rsidP="006D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1C" w:rsidRDefault="008A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87" w:rsidRDefault="000C1387" w:rsidP="006D35A3">
    <w:pPr>
      <w:pStyle w:val="Header"/>
      <w:ind w:left="-567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0173906" wp14:editId="75F375C4">
          <wp:simplePos x="0" y="0"/>
          <wp:positionH relativeFrom="column">
            <wp:posOffset>2522220</wp:posOffset>
          </wp:positionH>
          <wp:positionV relativeFrom="page">
            <wp:posOffset>409575</wp:posOffset>
          </wp:positionV>
          <wp:extent cx="556705" cy="530860"/>
          <wp:effectExtent l="0" t="0" r="0" b="2540"/>
          <wp:wrapNone/>
          <wp:docPr id="3" name="Picture 3" descr="C:\Users\andy.xi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.xi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E0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F9D133" wp14:editId="65DB41B4">
          <wp:simplePos x="0" y="0"/>
          <wp:positionH relativeFrom="column">
            <wp:posOffset>-53975</wp:posOffset>
          </wp:positionH>
          <wp:positionV relativeFrom="paragraph">
            <wp:posOffset>17780</wp:posOffset>
          </wp:positionV>
          <wp:extent cx="1404620" cy="400050"/>
          <wp:effectExtent l="0" t="0" r="5080" b="0"/>
          <wp:wrapNone/>
          <wp:docPr id="2" name="Picture 2" descr="C:\Users\GOMME7~1\AppData\Local\Temp\Rar$DR00.484\LCapital_logo\LCapitalAsia\LCapitalAs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2" descr="C:\Users\GOMME7~1\AppData\Local\Temp\Rar$DR00.484\LCapital_logo\LCapitalAsia\LCapitalAsia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SG"/>
      </w:rPr>
      <w:t xml:space="preserve">      </w:t>
    </w:r>
    <w:r w:rsidR="00292713">
      <w:rPr>
        <w:rFonts w:hint="eastAsia"/>
        <w:noProof/>
      </w:rPr>
      <w:tab/>
    </w:r>
    <w:r w:rsidR="00292713">
      <w:rPr>
        <w:rFonts w:hint="eastAsia"/>
        <w:noProof/>
      </w:rPr>
      <w:tab/>
    </w:r>
    <w:r w:rsidR="00FB0A66">
      <w:rPr>
        <w:noProof/>
      </w:rPr>
      <w:t xml:space="preserve"> </w:t>
    </w:r>
    <w:r w:rsidR="00FB0A66">
      <w:rPr>
        <w:noProof/>
        <w:lang w:val="en-US"/>
      </w:rPr>
      <w:drawing>
        <wp:inline distT="0" distB="0" distL="0" distR="0">
          <wp:extent cx="1513417" cy="419100"/>
          <wp:effectExtent l="0" t="0" r="0" b="0"/>
          <wp:docPr id="1" name="Picture 1" descr="C:\Users\mingxia.li\Desktop\Work Documents\corporate materials\Chinese Logos\logo white background - 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gxia.li\Desktop\Work Documents\corporate materials\Chinese Logos\logo white background - 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1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SG"/>
      </w:rPr>
      <w:t xml:space="preserve"> </w:t>
    </w:r>
  </w:p>
  <w:p w:rsidR="000C1387" w:rsidRDefault="000C1387" w:rsidP="006D35A3">
    <w:pPr>
      <w:pStyle w:val="Header"/>
      <w:ind w:left="-567"/>
      <w:rPr>
        <w:noProof/>
      </w:rPr>
    </w:pPr>
  </w:p>
  <w:p w:rsidR="000C1387" w:rsidRPr="006F067A" w:rsidRDefault="000C1387" w:rsidP="006F067A">
    <w:pPr>
      <w:pStyle w:val="Header"/>
      <w:pBdr>
        <w:bottom w:val="single" w:sz="12" w:space="1" w:color="002060"/>
      </w:pBdr>
      <w:tabs>
        <w:tab w:val="center" w:pos="7200"/>
        <w:tab w:val="right" w:pos="14400"/>
      </w:tabs>
      <w:spacing w:before="240" w:after="240"/>
      <w:rPr>
        <w:rFonts w:ascii="Caviar Dreams" w:hAnsi="Caviar Dreams"/>
        <w:b/>
        <w:color w:val="002060"/>
        <w:sz w:val="16"/>
      </w:rPr>
    </w:pPr>
    <w:r>
      <w:rPr>
        <w:b/>
        <w:color w:val="002060"/>
        <w:szCs w:val="32"/>
      </w:rPr>
      <w:t>PRESS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1C" w:rsidRDefault="008A781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">
    <w15:presenceInfo w15:providerId="None" w15:userId="n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A3"/>
    <w:rsid w:val="0000080E"/>
    <w:rsid w:val="00000911"/>
    <w:rsid w:val="00016E8C"/>
    <w:rsid w:val="000259DE"/>
    <w:rsid w:val="00036787"/>
    <w:rsid w:val="000443D6"/>
    <w:rsid w:val="000641AA"/>
    <w:rsid w:val="00083BA4"/>
    <w:rsid w:val="000C1387"/>
    <w:rsid w:val="000C1AD6"/>
    <w:rsid w:val="000D16E8"/>
    <w:rsid w:val="000D485A"/>
    <w:rsid w:val="000D72F7"/>
    <w:rsid w:val="000E1DD1"/>
    <w:rsid w:val="000F60D6"/>
    <w:rsid w:val="00110A1A"/>
    <w:rsid w:val="001147EE"/>
    <w:rsid w:val="00157F23"/>
    <w:rsid w:val="00162CD6"/>
    <w:rsid w:val="001A2BEE"/>
    <w:rsid w:val="001C623F"/>
    <w:rsid w:val="001D76CC"/>
    <w:rsid w:val="001E53FD"/>
    <w:rsid w:val="00206C97"/>
    <w:rsid w:val="002104BC"/>
    <w:rsid w:val="0021400E"/>
    <w:rsid w:val="002301F3"/>
    <w:rsid w:val="0023174F"/>
    <w:rsid w:val="00242718"/>
    <w:rsid w:val="002613C3"/>
    <w:rsid w:val="00261A88"/>
    <w:rsid w:val="00273F00"/>
    <w:rsid w:val="0028601E"/>
    <w:rsid w:val="00292713"/>
    <w:rsid w:val="00295DBA"/>
    <w:rsid w:val="002A329B"/>
    <w:rsid w:val="002A6345"/>
    <w:rsid w:val="002C4852"/>
    <w:rsid w:val="002F033E"/>
    <w:rsid w:val="00302844"/>
    <w:rsid w:val="00311080"/>
    <w:rsid w:val="00317B80"/>
    <w:rsid w:val="00322AD3"/>
    <w:rsid w:val="00343422"/>
    <w:rsid w:val="003451A2"/>
    <w:rsid w:val="00361B62"/>
    <w:rsid w:val="0036652C"/>
    <w:rsid w:val="00384A04"/>
    <w:rsid w:val="003850F3"/>
    <w:rsid w:val="003864A2"/>
    <w:rsid w:val="003F3626"/>
    <w:rsid w:val="003F7565"/>
    <w:rsid w:val="00453809"/>
    <w:rsid w:val="00454A7F"/>
    <w:rsid w:val="00464D5A"/>
    <w:rsid w:val="004755B2"/>
    <w:rsid w:val="00475B80"/>
    <w:rsid w:val="004771A5"/>
    <w:rsid w:val="00487929"/>
    <w:rsid w:val="00494DB6"/>
    <w:rsid w:val="00495FDF"/>
    <w:rsid w:val="004D0CA4"/>
    <w:rsid w:val="00500C95"/>
    <w:rsid w:val="005073BF"/>
    <w:rsid w:val="00520DC0"/>
    <w:rsid w:val="00532508"/>
    <w:rsid w:val="00545691"/>
    <w:rsid w:val="00547E72"/>
    <w:rsid w:val="00572BE7"/>
    <w:rsid w:val="00590937"/>
    <w:rsid w:val="00596B32"/>
    <w:rsid w:val="00597392"/>
    <w:rsid w:val="005B3235"/>
    <w:rsid w:val="005B3554"/>
    <w:rsid w:val="005E00C9"/>
    <w:rsid w:val="00621697"/>
    <w:rsid w:val="0063154C"/>
    <w:rsid w:val="00667564"/>
    <w:rsid w:val="00684D37"/>
    <w:rsid w:val="006973A3"/>
    <w:rsid w:val="006A63C1"/>
    <w:rsid w:val="006B6E46"/>
    <w:rsid w:val="006B7529"/>
    <w:rsid w:val="006C2B92"/>
    <w:rsid w:val="006D35A3"/>
    <w:rsid w:val="006E783C"/>
    <w:rsid w:val="006F067A"/>
    <w:rsid w:val="00732B48"/>
    <w:rsid w:val="00737C38"/>
    <w:rsid w:val="00742826"/>
    <w:rsid w:val="00752AAA"/>
    <w:rsid w:val="00766C56"/>
    <w:rsid w:val="00773787"/>
    <w:rsid w:val="00787934"/>
    <w:rsid w:val="007947F0"/>
    <w:rsid w:val="007B51D1"/>
    <w:rsid w:val="007C77DC"/>
    <w:rsid w:val="007D49F3"/>
    <w:rsid w:val="007D69E3"/>
    <w:rsid w:val="007E247E"/>
    <w:rsid w:val="007F27CF"/>
    <w:rsid w:val="007F70AC"/>
    <w:rsid w:val="008127F8"/>
    <w:rsid w:val="00830485"/>
    <w:rsid w:val="0087676D"/>
    <w:rsid w:val="008A781C"/>
    <w:rsid w:val="008B7AE5"/>
    <w:rsid w:val="00901E60"/>
    <w:rsid w:val="009110A4"/>
    <w:rsid w:val="00922CDB"/>
    <w:rsid w:val="0093256A"/>
    <w:rsid w:val="009560C6"/>
    <w:rsid w:val="009636CB"/>
    <w:rsid w:val="00973DE6"/>
    <w:rsid w:val="0097482D"/>
    <w:rsid w:val="00986278"/>
    <w:rsid w:val="009A2651"/>
    <w:rsid w:val="009E6933"/>
    <w:rsid w:val="009F1494"/>
    <w:rsid w:val="009F5620"/>
    <w:rsid w:val="00A118AD"/>
    <w:rsid w:val="00A1570B"/>
    <w:rsid w:val="00A2051F"/>
    <w:rsid w:val="00A24158"/>
    <w:rsid w:val="00A27A7F"/>
    <w:rsid w:val="00A30C32"/>
    <w:rsid w:val="00A35434"/>
    <w:rsid w:val="00A3723D"/>
    <w:rsid w:val="00A53F60"/>
    <w:rsid w:val="00A55E66"/>
    <w:rsid w:val="00A70606"/>
    <w:rsid w:val="00A80388"/>
    <w:rsid w:val="00AA24C6"/>
    <w:rsid w:val="00AA3C22"/>
    <w:rsid w:val="00AE73EA"/>
    <w:rsid w:val="00B33CAE"/>
    <w:rsid w:val="00B42926"/>
    <w:rsid w:val="00B844F5"/>
    <w:rsid w:val="00B903F3"/>
    <w:rsid w:val="00C76A5E"/>
    <w:rsid w:val="00C91E52"/>
    <w:rsid w:val="00CA00F9"/>
    <w:rsid w:val="00CA4066"/>
    <w:rsid w:val="00CB19E7"/>
    <w:rsid w:val="00CE399C"/>
    <w:rsid w:val="00CE6D4B"/>
    <w:rsid w:val="00CF0112"/>
    <w:rsid w:val="00D11013"/>
    <w:rsid w:val="00D15EB0"/>
    <w:rsid w:val="00D171DA"/>
    <w:rsid w:val="00D2284C"/>
    <w:rsid w:val="00D56567"/>
    <w:rsid w:val="00D668CB"/>
    <w:rsid w:val="00D820AB"/>
    <w:rsid w:val="00DA1541"/>
    <w:rsid w:val="00DE084F"/>
    <w:rsid w:val="00DE13BE"/>
    <w:rsid w:val="00DE694D"/>
    <w:rsid w:val="00DF30B0"/>
    <w:rsid w:val="00DF5D45"/>
    <w:rsid w:val="00E12B23"/>
    <w:rsid w:val="00E27BB9"/>
    <w:rsid w:val="00E42BFD"/>
    <w:rsid w:val="00E468AD"/>
    <w:rsid w:val="00E7486F"/>
    <w:rsid w:val="00E84B3A"/>
    <w:rsid w:val="00E87193"/>
    <w:rsid w:val="00EC1BC9"/>
    <w:rsid w:val="00ED037D"/>
    <w:rsid w:val="00ED5C01"/>
    <w:rsid w:val="00ED6DB2"/>
    <w:rsid w:val="00EF43BD"/>
    <w:rsid w:val="00EF5798"/>
    <w:rsid w:val="00F14C12"/>
    <w:rsid w:val="00F1665A"/>
    <w:rsid w:val="00F16905"/>
    <w:rsid w:val="00F16D14"/>
    <w:rsid w:val="00F208A9"/>
    <w:rsid w:val="00F2446D"/>
    <w:rsid w:val="00F3611F"/>
    <w:rsid w:val="00F45C93"/>
    <w:rsid w:val="00F46F3D"/>
    <w:rsid w:val="00F517DF"/>
    <w:rsid w:val="00F808C0"/>
    <w:rsid w:val="00F96D68"/>
    <w:rsid w:val="00F97C33"/>
    <w:rsid w:val="00FB0A66"/>
    <w:rsid w:val="00FB5C7F"/>
    <w:rsid w:val="00FB6A42"/>
    <w:rsid w:val="00FD0CB5"/>
    <w:rsid w:val="00FE19B2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A3"/>
  </w:style>
  <w:style w:type="paragraph" w:styleId="Footer">
    <w:name w:val="footer"/>
    <w:basedOn w:val="Normal"/>
    <w:link w:val="FooterChar"/>
    <w:uiPriority w:val="99"/>
    <w:unhideWhenUsed/>
    <w:rsid w:val="006D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A3"/>
  </w:style>
  <w:style w:type="paragraph" w:styleId="BalloonText">
    <w:name w:val="Balloon Text"/>
    <w:basedOn w:val="Normal"/>
    <w:link w:val="BalloonTextChar"/>
    <w:uiPriority w:val="99"/>
    <w:semiHidden/>
    <w:unhideWhenUsed/>
    <w:rsid w:val="006D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5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5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5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6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7C33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C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9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A3"/>
  </w:style>
  <w:style w:type="paragraph" w:styleId="Footer">
    <w:name w:val="footer"/>
    <w:basedOn w:val="Normal"/>
    <w:link w:val="FooterChar"/>
    <w:uiPriority w:val="99"/>
    <w:unhideWhenUsed/>
    <w:rsid w:val="006D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A3"/>
  </w:style>
  <w:style w:type="paragraph" w:styleId="BalloonText">
    <w:name w:val="Balloon Text"/>
    <w:basedOn w:val="Normal"/>
    <w:link w:val="BalloonTextChar"/>
    <w:uiPriority w:val="99"/>
    <w:semiHidden/>
    <w:unhideWhenUsed/>
    <w:rsid w:val="006D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5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5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5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6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7C33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C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9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79B6-8773-4898-BA47-50006E0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Ng</dc:creator>
  <cp:lastModifiedBy>Andy XIA</cp:lastModifiedBy>
  <cp:revision>3</cp:revision>
  <cp:lastPrinted>2014-05-05T10:28:00Z</cp:lastPrinted>
  <dcterms:created xsi:type="dcterms:W3CDTF">2015-01-13T09:54:00Z</dcterms:created>
  <dcterms:modified xsi:type="dcterms:W3CDTF">2015-01-13T09:57:00Z</dcterms:modified>
</cp:coreProperties>
</file>