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80B" w:rsidRPr="00E1580B" w:rsidRDefault="00E1580B" w:rsidP="00E1580B">
      <w:pPr>
        <w:spacing w:before="100" w:beforeAutospacing="1" w:after="100" w:afterAutospacing="1"/>
        <w:jc w:val="center"/>
        <w:rPr>
          <w:rFonts w:ascii="Times" w:hAnsi="Times" w:cs="Times New Roman"/>
          <w:sz w:val="20"/>
          <w:szCs w:val="20"/>
          <w:lang w:eastAsia="en-US"/>
        </w:rPr>
      </w:pPr>
      <w:r w:rsidRPr="00E1580B">
        <w:rPr>
          <w:rFonts w:ascii="Times New Roman" w:hAnsi="Times New Roman" w:cs="Times New Roman"/>
          <w:b/>
          <w:bCs/>
          <w:sz w:val="28"/>
          <w:szCs w:val="28"/>
          <w:lang w:eastAsia="en-US"/>
        </w:rPr>
        <w:t>TPG Appoints Zubin Irani to Senior Leadership Position in Asia-Pacific</w:t>
      </w:r>
    </w:p>
    <w:p w:rsidR="00E1580B" w:rsidRPr="00E1580B" w:rsidRDefault="00E1580B" w:rsidP="00E1580B">
      <w:pPr>
        <w:spacing w:before="100" w:beforeAutospacing="1" w:after="100" w:afterAutospacing="1"/>
        <w:jc w:val="both"/>
        <w:rPr>
          <w:rFonts w:ascii="Times" w:hAnsi="Times" w:cs="Times New Roman"/>
          <w:sz w:val="20"/>
          <w:szCs w:val="20"/>
          <w:lang w:eastAsia="en-US"/>
        </w:rPr>
      </w:pPr>
      <w:r w:rsidRPr="00E1580B">
        <w:rPr>
          <w:rFonts w:ascii="Times New Roman" w:hAnsi="Times New Roman" w:cs="Times New Roman"/>
          <w:lang w:eastAsia="en-US"/>
        </w:rPr>
        <w:t> </w:t>
      </w:r>
    </w:p>
    <w:p w:rsidR="00E1580B" w:rsidRPr="00E1580B" w:rsidRDefault="00E1580B" w:rsidP="00E1580B">
      <w:pPr>
        <w:spacing w:before="100" w:beforeAutospacing="1" w:after="100" w:afterAutospacing="1"/>
        <w:jc w:val="both"/>
        <w:rPr>
          <w:rFonts w:ascii="Times" w:hAnsi="Times" w:cs="Times New Roman"/>
          <w:sz w:val="20"/>
          <w:szCs w:val="20"/>
          <w:lang w:eastAsia="en-US"/>
        </w:rPr>
      </w:pPr>
      <w:r w:rsidRPr="00E1580B">
        <w:rPr>
          <w:rFonts w:ascii="Times New Roman" w:hAnsi="Times New Roman" w:cs="Times New Roman"/>
          <w:lang w:eastAsia="en-US"/>
        </w:rPr>
        <w:t xml:space="preserve">March 20, 2015, Mumbai - TPG, one of the world’s leading private investment firms, today announces the appointment of Zubin Irani to a senior leadership position in its Operations Group in Asia-Pacific. As a Managing Director at TPG, Zubin will focus on further building out the firm’s operations capability, and help implement performance improvement and talent management across TPG’s portfolios in the region. </w:t>
      </w:r>
    </w:p>
    <w:p w:rsidR="00E1580B" w:rsidRPr="00E1580B" w:rsidRDefault="00E1580B" w:rsidP="00E1580B">
      <w:pPr>
        <w:spacing w:before="100" w:beforeAutospacing="1" w:after="100" w:afterAutospacing="1"/>
        <w:jc w:val="both"/>
        <w:rPr>
          <w:rFonts w:ascii="Times" w:hAnsi="Times" w:cs="Times New Roman"/>
          <w:sz w:val="20"/>
          <w:szCs w:val="20"/>
          <w:lang w:eastAsia="en-US"/>
        </w:rPr>
      </w:pPr>
      <w:r w:rsidRPr="00E1580B">
        <w:rPr>
          <w:rFonts w:ascii="Times New Roman" w:hAnsi="Times New Roman" w:cs="Times New Roman"/>
          <w:lang w:eastAsia="en-US"/>
        </w:rPr>
        <w:t xml:space="preserve">Zubin will relocate to Singapore from New Delhi, India, where for the past nine years he held senior positions at United Technologies Corporation (UTC), a cutting edge technology company, most recently as President, Building &amp; Industrial Systems and country head for India. Prior to that, Zubin spent six years with the global </w:t>
      </w:r>
      <w:proofErr w:type="gramStart"/>
      <w:r w:rsidRPr="00E1580B">
        <w:rPr>
          <w:rFonts w:ascii="Times New Roman" w:hAnsi="Times New Roman" w:cs="Times New Roman"/>
          <w:lang w:eastAsia="en-US"/>
        </w:rPr>
        <w:t>management consulting</w:t>
      </w:r>
      <w:proofErr w:type="gramEnd"/>
      <w:r w:rsidRPr="00E1580B">
        <w:rPr>
          <w:rFonts w:ascii="Times New Roman" w:hAnsi="Times New Roman" w:cs="Times New Roman"/>
          <w:lang w:eastAsia="en-US"/>
        </w:rPr>
        <w:t xml:space="preserve"> firm, McKinsey, in the US after an education that included the Massachusetts Institute of Technology in the US and the Indian Institute of Technology, Kanpur. </w:t>
      </w:r>
    </w:p>
    <w:p w:rsidR="00E1580B" w:rsidRPr="00E1580B" w:rsidRDefault="00E1580B" w:rsidP="00E1580B">
      <w:pPr>
        <w:spacing w:before="100" w:beforeAutospacing="1" w:after="100" w:afterAutospacing="1"/>
        <w:jc w:val="both"/>
        <w:rPr>
          <w:rFonts w:ascii="Times" w:hAnsi="Times" w:cs="Times New Roman"/>
          <w:sz w:val="20"/>
          <w:szCs w:val="20"/>
          <w:lang w:eastAsia="en-US"/>
        </w:rPr>
      </w:pPr>
      <w:r w:rsidRPr="00E1580B">
        <w:rPr>
          <w:rFonts w:ascii="Times New Roman" w:hAnsi="Times New Roman" w:cs="Times New Roman"/>
          <w:lang w:eastAsia="en-US"/>
        </w:rPr>
        <w:t xml:space="preserve">Commenting on the appointment, Ben Gray, Managing Partner and co-head of TPG Asia, said, “We are really excited to have Zubin on board.  His extensive hands on operational expertise will further strengthen our existing in-house operations team.  Zubin’s track record in building strong teams and driving performance will be a huge asset to TPG and our portfolio companies across the region.”  </w:t>
      </w:r>
    </w:p>
    <w:p w:rsidR="00E1580B" w:rsidRPr="00E1580B" w:rsidRDefault="00E1580B" w:rsidP="00E1580B">
      <w:pPr>
        <w:spacing w:before="100" w:beforeAutospacing="1" w:after="100" w:afterAutospacing="1"/>
        <w:jc w:val="both"/>
        <w:rPr>
          <w:rFonts w:ascii="Times" w:hAnsi="Times" w:cs="Times New Roman"/>
          <w:sz w:val="20"/>
          <w:szCs w:val="20"/>
          <w:lang w:eastAsia="en-US"/>
        </w:rPr>
      </w:pPr>
      <w:r w:rsidRPr="00E1580B">
        <w:rPr>
          <w:rFonts w:ascii="Times New Roman" w:hAnsi="Times New Roman" w:cs="Times New Roman"/>
          <w:lang w:eastAsia="en-US"/>
        </w:rPr>
        <w:t>Irani said, “I’m very much looking forward to joining TPG, a firm with a strong record of helping companies achieve their strategic vision.  I’m particularly excited about taking on an Asia-wide role focused on what really stimulates me - hands-on operational value-add and building strong teams to make good businesses even better."</w:t>
      </w:r>
    </w:p>
    <w:p w:rsidR="00E1580B" w:rsidRPr="00E1580B" w:rsidRDefault="00E1580B" w:rsidP="00E1580B">
      <w:pPr>
        <w:spacing w:before="100" w:beforeAutospacing="1" w:after="100" w:afterAutospacing="1"/>
        <w:jc w:val="both"/>
        <w:rPr>
          <w:rFonts w:ascii="Times" w:hAnsi="Times" w:cs="Times New Roman"/>
          <w:sz w:val="20"/>
          <w:szCs w:val="20"/>
          <w:lang w:eastAsia="en-US"/>
        </w:rPr>
      </w:pPr>
      <w:r w:rsidRPr="00E1580B">
        <w:rPr>
          <w:rFonts w:ascii="Times New Roman" w:hAnsi="Times New Roman" w:cs="Times New Roman"/>
          <w:lang w:eastAsia="en-US"/>
        </w:rPr>
        <w:t xml:space="preserve">TPG was among the first private equity firms to develop a broad-based, in-house operational change capability enabling TPG to bring not only capital but also credible operating capabilities. </w:t>
      </w:r>
    </w:p>
    <w:p w:rsidR="00E1580B" w:rsidRPr="00E1580B" w:rsidRDefault="00E1580B" w:rsidP="00E1580B">
      <w:pPr>
        <w:spacing w:before="100" w:beforeAutospacing="1" w:after="100" w:afterAutospacing="1"/>
        <w:jc w:val="center"/>
        <w:rPr>
          <w:rFonts w:ascii="Times" w:hAnsi="Times" w:cs="Times New Roman"/>
          <w:sz w:val="20"/>
          <w:szCs w:val="20"/>
          <w:lang w:eastAsia="en-US"/>
        </w:rPr>
      </w:pPr>
      <w:r w:rsidRPr="00E1580B">
        <w:rPr>
          <w:rFonts w:ascii="Times New Roman" w:hAnsi="Times New Roman" w:cs="Times New Roman"/>
          <w:lang w:eastAsia="en-US"/>
        </w:rPr>
        <w:t>- End -</w:t>
      </w:r>
    </w:p>
    <w:p w:rsidR="00E1580B" w:rsidRPr="00E1580B" w:rsidRDefault="00E1580B" w:rsidP="00E1580B">
      <w:pPr>
        <w:spacing w:before="100" w:beforeAutospacing="1" w:after="100" w:afterAutospacing="1"/>
        <w:jc w:val="both"/>
        <w:rPr>
          <w:rFonts w:ascii="Times" w:hAnsi="Times" w:cs="Times New Roman"/>
          <w:sz w:val="20"/>
          <w:szCs w:val="20"/>
          <w:lang w:eastAsia="en-US"/>
        </w:rPr>
      </w:pPr>
      <w:r w:rsidRPr="00E1580B">
        <w:rPr>
          <w:rFonts w:ascii="Times New Roman" w:hAnsi="Times New Roman" w:cs="Times New Roman"/>
          <w:b/>
          <w:bCs/>
          <w:lang w:eastAsia="en-US"/>
        </w:rPr>
        <w:t> </w:t>
      </w:r>
    </w:p>
    <w:p w:rsidR="00E1580B" w:rsidRPr="00E1580B" w:rsidRDefault="00E1580B" w:rsidP="00E1580B">
      <w:pPr>
        <w:spacing w:before="100" w:beforeAutospacing="1" w:after="100" w:afterAutospacing="1"/>
        <w:jc w:val="both"/>
        <w:rPr>
          <w:rFonts w:ascii="Times" w:hAnsi="Times" w:cs="Times New Roman"/>
          <w:sz w:val="20"/>
          <w:szCs w:val="20"/>
          <w:lang w:eastAsia="en-US"/>
        </w:rPr>
      </w:pPr>
      <w:r w:rsidRPr="00E1580B">
        <w:rPr>
          <w:rFonts w:ascii="Times New Roman" w:hAnsi="Times New Roman" w:cs="Times New Roman"/>
          <w:b/>
          <w:bCs/>
          <w:lang w:eastAsia="en-US"/>
        </w:rPr>
        <w:t xml:space="preserve">About TPG </w:t>
      </w:r>
    </w:p>
    <w:p w:rsidR="00E1580B" w:rsidRPr="00E1580B" w:rsidRDefault="00E1580B" w:rsidP="00E1580B">
      <w:pPr>
        <w:spacing w:before="100" w:beforeAutospacing="1" w:after="100" w:afterAutospacing="1"/>
        <w:jc w:val="both"/>
        <w:rPr>
          <w:rFonts w:ascii="Times" w:hAnsi="Times" w:cs="Times New Roman"/>
          <w:sz w:val="20"/>
          <w:szCs w:val="20"/>
          <w:lang w:eastAsia="en-US"/>
        </w:rPr>
      </w:pPr>
      <w:r w:rsidRPr="00E1580B">
        <w:rPr>
          <w:rFonts w:ascii="Times New Roman" w:hAnsi="Times New Roman" w:cs="Times New Roman"/>
          <w:lang w:eastAsia="en-US"/>
        </w:rPr>
        <w:t>TPG is a leading global private investment firm founded in 1992 with US$66 billion of assets under management and offices in San Francisco, Fort Worth, Austin, Houston, Beijing</w:t>
      </w:r>
      <w:proofErr w:type="gramStart"/>
      <w:r w:rsidRPr="00E1580B">
        <w:rPr>
          <w:rFonts w:ascii="Times New Roman" w:hAnsi="Times New Roman" w:cs="Times New Roman"/>
          <w:lang w:eastAsia="en-US"/>
        </w:rPr>
        <w:t>,  Hong</w:t>
      </w:r>
      <w:proofErr w:type="gramEnd"/>
      <w:r w:rsidRPr="00E1580B">
        <w:rPr>
          <w:rFonts w:ascii="Times New Roman" w:hAnsi="Times New Roman" w:cs="Times New Roman"/>
          <w:lang w:eastAsia="en-US"/>
        </w:rPr>
        <w:t xml:space="preserve"> Kong, London, Luxembourg, Melbourne, Moscow, Mumbai, New York, São Paulo, Shanghai, Singapore and Tokyo.  TPG has extensive experience with global public and private investments executed through leveraged buyouts, recapitalizations, spinouts, growth investments, joint ventures and restructurings.  The firm’s investments span a variety of industries including healthcare, energy, industrials, consumer/ retail, </w:t>
      </w:r>
      <w:r w:rsidRPr="00E1580B">
        <w:rPr>
          <w:rFonts w:ascii="Times New Roman" w:hAnsi="Times New Roman" w:cs="Times New Roman"/>
          <w:lang w:eastAsia="en-US"/>
        </w:rPr>
        <w:lastRenderedPageBreak/>
        <w:t xml:space="preserve">technology, media &amp; communications, software, financial services, travel, entertainment and real estate. For more information visit </w:t>
      </w:r>
      <w:r w:rsidRPr="00E1580B">
        <w:rPr>
          <w:rFonts w:ascii="Times New Roman" w:hAnsi="Times New Roman" w:cs="Times New Roman"/>
          <w:lang w:eastAsia="en-US"/>
        </w:rPr>
        <w:fldChar w:fldCharType="begin"/>
      </w:r>
      <w:r w:rsidRPr="00E1580B">
        <w:rPr>
          <w:rFonts w:ascii="Times New Roman" w:hAnsi="Times New Roman" w:cs="Times New Roman"/>
          <w:lang w:eastAsia="en-US"/>
        </w:rPr>
        <w:instrText xml:space="preserve"> HYPERLINK "http://www.tpg.com" \t "_blank" </w:instrText>
      </w:r>
      <w:r w:rsidRPr="00E1580B">
        <w:rPr>
          <w:rFonts w:ascii="Times New Roman" w:hAnsi="Times New Roman" w:cs="Times New Roman"/>
          <w:lang w:eastAsia="en-US"/>
        </w:rPr>
      </w:r>
      <w:r w:rsidRPr="00E1580B">
        <w:rPr>
          <w:rFonts w:ascii="Times New Roman" w:hAnsi="Times New Roman" w:cs="Times New Roman"/>
          <w:lang w:eastAsia="en-US"/>
        </w:rPr>
        <w:fldChar w:fldCharType="separate"/>
      </w:r>
      <w:r w:rsidRPr="00E1580B">
        <w:rPr>
          <w:rFonts w:ascii="Times New Roman" w:hAnsi="Times New Roman" w:cs="Times New Roman"/>
          <w:color w:val="0000FF"/>
          <w:u w:val="single"/>
          <w:lang w:eastAsia="en-US"/>
        </w:rPr>
        <w:t>www.tpg.com</w:t>
      </w:r>
      <w:r w:rsidRPr="00E1580B">
        <w:rPr>
          <w:rFonts w:ascii="Times New Roman" w:hAnsi="Times New Roman" w:cs="Times New Roman"/>
          <w:lang w:eastAsia="en-US"/>
        </w:rPr>
        <w:fldChar w:fldCharType="end"/>
      </w:r>
      <w:r w:rsidRPr="00E1580B">
        <w:rPr>
          <w:rFonts w:ascii="Times New Roman" w:hAnsi="Times New Roman" w:cs="Times New Roman"/>
          <w:lang w:eastAsia="en-US"/>
        </w:rPr>
        <w:t>.</w:t>
      </w:r>
    </w:p>
    <w:p w:rsidR="00E1580B" w:rsidRPr="00E1580B" w:rsidRDefault="00E1580B" w:rsidP="00E1580B">
      <w:pPr>
        <w:spacing w:before="100" w:beforeAutospacing="1" w:after="100" w:afterAutospacing="1"/>
        <w:jc w:val="both"/>
        <w:rPr>
          <w:rFonts w:ascii="Times" w:hAnsi="Times" w:cs="Times New Roman"/>
          <w:sz w:val="20"/>
          <w:szCs w:val="20"/>
          <w:lang w:eastAsia="en-US"/>
        </w:rPr>
      </w:pPr>
      <w:r w:rsidRPr="00E1580B">
        <w:rPr>
          <w:rFonts w:ascii="Times New Roman" w:hAnsi="Times New Roman" w:cs="Times New Roman"/>
          <w:lang w:eastAsia="en-US"/>
        </w:rPr>
        <w:t> </w:t>
      </w:r>
    </w:p>
    <w:p w:rsidR="00947456" w:rsidRDefault="00947456">
      <w:bookmarkStart w:id="0" w:name="_GoBack"/>
      <w:bookmarkEnd w:id="0"/>
    </w:p>
    <w:sectPr w:rsidR="00947456" w:rsidSect="002737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0B"/>
    <w:rsid w:val="00273796"/>
    <w:rsid w:val="00947456"/>
    <w:rsid w:val="00E1580B"/>
    <w:rsid w:val="00F013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CDE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E1580B"/>
  </w:style>
  <w:style w:type="character" w:styleId="Hyperlink">
    <w:name w:val="Hyperlink"/>
    <w:basedOn w:val="DefaultParagraphFont"/>
    <w:uiPriority w:val="99"/>
    <w:semiHidden/>
    <w:unhideWhenUsed/>
    <w:rsid w:val="00E1580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E1580B"/>
  </w:style>
  <w:style w:type="character" w:styleId="Hyperlink">
    <w:name w:val="Hyperlink"/>
    <w:basedOn w:val="DefaultParagraphFont"/>
    <w:uiPriority w:val="99"/>
    <w:semiHidden/>
    <w:unhideWhenUsed/>
    <w:rsid w:val="00E158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63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2322</Characters>
  <Application>Microsoft Macintosh Word</Application>
  <DocSecurity>0</DocSecurity>
  <Lines>19</Lines>
  <Paragraphs>5</Paragraphs>
  <ScaleCrop>false</ScaleCrop>
  <Company>university of missouri</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User</dc:creator>
  <cp:keywords/>
  <dc:description/>
  <cp:lastModifiedBy>n User</cp:lastModifiedBy>
  <cp:revision>1</cp:revision>
  <dcterms:created xsi:type="dcterms:W3CDTF">2015-03-20T12:41:00Z</dcterms:created>
  <dcterms:modified xsi:type="dcterms:W3CDTF">2015-03-20T12:41:00Z</dcterms:modified>
</cp:coreProperties>
</file>