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A599" w14:textId="77777777" w:rsidR="00683FB1" w:rsidRPr="00683FB1" w:rsidRDefault="00AD0F27" w:rsidP="00683FB1">
      <w:pPr>
        <w:jc w:val="both"/>
        <w:rPr>
          <w:noProof/>
        </w:rPr>
      </w:pPr>
      <w:r>
        <w:rPr>
          <w:noProof/>
        </w:rPr>
        <mc:AlternateContent>
          <mc:Choice Requires="wps">
            <w:drawing>
              <wp:anchor distT="0" distB="0" distL="114300" distR="114300" simplePos="0" relativeHeight="251659264" behindDoc="0" locked="0" layoutInCell="1" allowOverlap="1" wp14:anchorId="1CE73C5A" wp14:editId="6E030C21">
                <wp:simplePos x="0" y="0"/>
                <wp:positionH relativeFrom="column">
                  <wp:posOffset>-419100</wp:posOffset>
                </wp:positionH>
                <wp:positionV relativeFrom="paragraph">
                  <wp:posOffset>-504825</wp:posOffset>
                </wp:positionV>
                <wp:extent cx="6629400" cy="742950"/>
                <wp:effectExtent l="0" t="0" r="19050" b="19050"/>
                <wp:wrapSquare wrapText="bothSides"/>
                <wp:docPr id="2058"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9400" cy="742950"/>
                        </a:xfrm>
                        <a:prstGeom prst="rect">
                          <a:avLst/>
                        </a:prstGeom>
                        <a:solidFill>
                          <a:srgbClr val="00609F"/>
                        </a:solidFill>
                        <a:ln w="9525">
                          <a:solidFill>
                            <a:srgbClr val="00609F"/>
                          </a:solid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3pt;margin-top:-39.75pt;width:522pt;height: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" fillcolor="#00609f" strokecolor="#00609f">
                <o:lock v:ext="edit" aspectratio="t"/>
                <w10:wrap type="square"/>
              </v:rect>
            </w:pict>
          </mc:Fallback>
        </mc:AlternateContent>
      </w:r>
      <w:r>
        <w:rPr>
          <w:noProof/>
        </w:rPr>
        <mc:AlternateContent>
          <mc:Choice Requires="wps">
            <w:drawing>
              <wp:anchor distT="0" distB="0" distL="114300" distR="114300" simplePos="0" relativeHeight="251662336" behindDoc="0" locked="0" layoutInCell="1" allowOverlap="1" wp14:anchorId="05F53A1D" wp14:editId="2BC32235">
                <wp:simplePos x="0" y="0"/>
                <wp:positionH relativeFrom="column">
                  <wp:posOffset>1143000</wp:posOffset>
                </wp:positionH>
                <wp:positionV relativeFrom="paragraph">
                  <wp:posOffset>-381000</wp:posOffset>
                </wp:positionV>
                <wp:extent cx="4457700" cy="461645"/>
                <wp:effectExtent l="0" t="0" r="0" b="0"/>
                <wp:wrapSquare wrapText="bothSides"/>
                <wp:docPr id="2060"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3BB8" w14:textId="77777777" w:rsidR="00B86256" w:rsidRDefault="00B86256" w:rsidP="00607871">
                            <w:pPr>
                              <w:pStyle w:val="NormalWeb"/>
                              <w:spacing w:before="0" w:beforeAutospacing="0" w:after="0" w:afterAutospacing="0"/>
                              <w:textAlignment w:val="baseline"/>
                            </w:pPr>
                            <w:r>
                              <w:rPr>
                                <w:rFonts w:ascii="DINPro-Bold" w:hAnsi="DINPro-Bold" w:cs="Arial"/>
                                <w:b/>
                                <w:bCs/>
                                <w:color w:val="FFFFFF" w:themeColor="background1"/>
                                <w:kern w:val="24"/>
                                <w:sz w:val="48"/>
                                <w:szCs w:val="48"/>
                              </w:rPr>
                              <w:t>Press release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9" o:spid="_x0000_s1026" type="#_x0000_t202" style="position:absolute;left:0;text-align:left;margin-left:90pt;margin-top:-30pt;width:351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" filled="f" stroked="f">
                <v:textbox>
                  <w:txbxContent>
                    <w:p w:rsidR="00607871" w:rsidRDefault="006B1B19" w:rsidP="00607871">
                      <w:pPr>
                        <w:pStyle w:val="NormalWeb"/>
                        <w:spacing w:before="0" w:beforeAutospacing="0" w:after="0" w:afterAutospacing="0"/>
                        <w:textAlignment w:val="baseline"/>
                      </w:pPr>
                      <w:r>
                        <w:rPr>
                          <w:rFonts w:ascii="DINPro-Bold" w:hAnsi="DINPro-Bold" w:cs="Arial"/>
                          <w:b/>
                          <w:bCs/>
                          <w:color w:val="FFFFFF" w:themeColor="background1"/>
                          <w:kern w:val="24"/>
                          <w:sz w:val="48"/>
                          <w:szCs w:val="48"/>
                        </w:rPr>
                        <w:t xml:space="preserve">Press </w:t>
                      </w:r>
                      <w:r w:rsidR="004F125D">
                        <w:rPr>
                          <w:rFonts w:ascii="DINPro-Bold" w:hAnsi="DINPro-Bold" w:cs="Arial"/>
                          <w:b/>
                          <w:bCs/>
                          <w:color w:val="FFFFFF" w:themeColor="background1"/>
                          <w:kern w:val="24"/>
                          <w:sz w:val="48"/>
                          <w:szCs w:val="48"/>
                        </w:rPr>
                        <w:t>r</w:t>
                      </w:r>
                      <w:r w:rsidR="003E07E0">
                        <w:rPr>
                          <w:rFonts w:ascii="DINPro-Bold" w:hAnsi="DINPro-Bold" w:cs="Arial"/>
                          <w:b/>
                          <w:bCs/>
                          <w:color w:val="FFFFFF" w:themeColor="background1"/>
                          <w:kern w:val="24"/>
                          <w:sz w:val="48"/>
                          <w:szCs w:val="48"/>
                        </w:rPr>
                        <w:t>elease</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8042384" wp14:editId="51D37E1B">
                <wp:simplePos x="0" y="0"/>
                <wp:positionH relativeFrom="column">
                  <wp:posOffset>-542925</wp:posOffset>
                </wp:positionH>
                <wp:positionV relativeFrom="paragraph">
                  <wp:posOffset>-619125</wp:posOffset>
                </wp:positionV>
                <wp:extent cx="1162050" cy="923925"/>
                <wp:effectExtent l="0" t="0" r="19050" b="28575"/>
                <wp:wrapSquare wrapText="bothSides"/>
                <wp:docPr id="20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23925"/>
                        </a:xfrm>
                        <a:prstGeom prst="rect">
                          <a:avLst/>
                        </a:prstGeom>
                        <a:solidFill>
                          <a:srgbClr val="868889"/>
                        </a:solidFill>
                        <a:ln w="9525">
                          <a:solidFill>
                            <a:srgbClr val="868889"/>
                          </a:solidFill>
                          <a:miter lim="800000"/>
                          <a:headEnd/>
                          <a:tailEnd/>
                        </a:ln>
                      </wps:spPr>
                      <wps:bodyPr wrap="none" anchor="ct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75pt;margin-top:-48.75pt;width:91.5pt;height:7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" fillcolor="#868889" strokecolor="#868889">
                <w10:wrap type="square"/>
              </v:rect>
            </w:pict>
          </mc:Fallback>
        </mc:AlternateContent>
      </w:r>
      <w:r w:rsidR="00211E27">
        <w:rPr>
          <w:noProof/>
        </w:rPr>
        <w:drawing>
          <wp:anchor distT="0" distB="0" distL="114300" distR="114300" simplePos="0" relativeHeight="251661312" behindDoc="0" locked="0" layoutInCell="1" allowOverlap="1" wp14:anchorId="3999B517" wp14:editId="58C500AE">
            <wp:simplePos x="0" y="0"/>
            <wp:positionH relativeFrom="column">
              <wp:posOffset>-200025</wp:posOffset>
            </wp:positionH>
            <wp:positionV relativeFrom="paragraph">
              <wp:posOffset>-333375</wp:posOffset>
            </wp:positionV>
            <wp:extent cx="819150" cy="333375"/>
            <wp:effectExtent l="19050" t="0" r="0" b="0"/>
            <wp:wrapSquare wrapText="bothSides"/>
            <wp:docPr id="5" name="Image 25" descr="S:\Administration\Communication\Charte graphique\Idinvest Partners\idinvest.jpg"/>
            <wp:cNvGraphicFramePr/>
            <a:graphic xmlns:a="http://schemas.openxmlformats.org/drawingml/2006/main">
              <a:graphicData uri="http://schemas.openxmlformats.org/drawingml/2006/picture">
                <pic:pic xmlns:pic="http://schemas.openxmlformats.org/drawingml/2006/picture">
                  <pic:nvPicPr>
                    <pic:cNvPr id="2067" name="Picture 8" descr="S:\Administration\Communication\Charte graphique\Idinvest Partners\idinv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18B7FE70" wp14:editId="65A8BF64">
                <wp:simplePos x="0" y="0"/>
                <wp:positionH relativeFrom="column">
                  <wp:posOffset>-323850</wp:posOffset>
                </wp:positionH>
                <wp:positionV relativeFrom="paragraph">
                  <wp:posOffset>-381000</wp:posOffset>
                </wp:positionV>
                <wp:extent cx="1057275" cy="466725"/>
                <wp:effectExtent l="0" t="0" r="28575" b="28575"/>
                <wp:wrapSquare wrapText="bothSides"/>
                <wp:docPr id="206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466725"/>
                        </a:xfrm>
                        <a:prstGeom prst="rect">
                          <a:avLst/>
                        </a:prstGeom>
                        <a:solidFill>
                          <a:schemeClr val="bg1"/>
                        </a:solidFill>
                        <a:ln w="9525">
                          <a:solidFill>
                            <a:schemeClr val="bg1"/>
                          </a:solidFill>
                          <a:miter lim="800000"/>
                          <a:headEnd/>
                          <a:tailEnd/>
                        </a:ln>
                      </wps:spPr>
                      <wps:bodyPr wrap="none" anchor="ct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5pt;margin-top:-30pt;width:83.25pt;height:3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" fillcolor="white [3212]" strokecolor="white [3212]">
                <o:lock v:ext="edit" aspectratio="t"/>
                <w10:wrap type="square"/>
              </v:rect>
            </w:pict>
          </mc:Fallback>
        </mc:AlternateContent>
      </w:r>
      <w:r w:rsidR="00ED2C0F">
        <w:rPr>
          <w:noProof/>
        </w:rPr>
        <w:tab/>
      </w:r>
      <w:r w:rsidR="00ED2C0F">
        <w:rPr>
          <w:noProof/>
        </w:rPr>
        <w:tab/>
      </w:r>
      <w:r w:rsidR="00ED2C0F">
        <w:rPr>
          <w:noProof/>
        </w:rPr>
        <w:tab/>
      </w:r>
      <w:r w:rsidR="00ED2C0F">
        <w:rPr>
          <w:rFonts w:ascii="Trebuchet MS" w:hAnsi="Trebuchet MS"/>
          <w:b/>
          <w:noProof/>
        </w:rPr>
        <w:tab/>
      </w:r>
      <w:r w:rsidR="00ED2C0F">
        <w:rPr>
          <w:rFonts w:ascii="Trebuchet MS" w:hAnsi="Trebuchet MS"/>
          <w:b/>
          <w:noProof/>
        </w:rPr>
        <w:tab/>
      </w:r>
      <w:r w:rsidR="00ED2C0F">
        <w:rPr>
          <w:rFonts w:ascii="Trebuchet MS" w:hAnsi="Trebuchet MS"/>
          <w:b/>
          <w:noProof/>
        </w:rPr>
        <w:tab/>
      </w:r>
      <w:r w:rsidR="00ED2C0F">
        <w:rPr>
          <w:rFonts w:ascii="Trebuchet MS" w:hAnsi="Trebuchet MS"/>
          <w:b/>
          <w:noProof/>
        </w:rPr>
        <w:tab/>
      </w:r>
    </w:p>
    <w:p w14:paraId="58AF101F" w14:textId="77777777" w:rsidR="0095750E" w:rsidRDefault="0095750E" w:rsidP="007167FA">
      <w:pPr>
        <w:jc w:val="right"/>
        <w:rPr>
          <w:rFonts w:ascii="Trebuchet MS" w:hAnsi="Trebuchet MS"/>
          <w:b/>
          <w:noProof/>
          <w:lang w:val="en-US"/>
        </w:rPr>
      </w:pPr>
    </w:p>
    <w:p w14:paraId="281861E4" w14:textId="4828DA9D" w:rsidR="000A30D9" w:rsidRPr="007167FA" w:rsidRDefault="0095750E" w:rsidP="007167FA">
      <w:pPr>
        <w:jc w:val="right"/>
        <w:rPr>
          <w:rFonts w:ascii="Trebuchet MS" w:hAnsi="Trebuchet MS"/>
          <w:b/>
          <w:noProof/>
          <w:lang w:val="en-US"/>
        </w:rPr>
      </w:pPr>
      <w:r>
        <w:rPr>
          <w:rFonts w:ascii="Trebuchet MS" w:hAnsi="Trebuchet MS"/>
          <w:b/>
          <w:noProof/>
          <w:lang w:val="en-US"/>
        </w:rPr>
        <w:t>July</w:t>
      </w:r>
      <w:r w:rsidR="00B86256" w:rsidRPr="00B86256">
        <w:rPr>
          <w:rFonts w:ascii="Trebuchet MS" w:hAnsi="Trebuchet MS"/>
          <w:b/>
          <w:noProof/>
          <w:lang w:val="en-US"/>
        </w:rPr>
        <w:t xml:space="preserve"> </w:t>
      </w:r>
      <w:r>
        <w:rPr>
          <w:rFonts w:ascii="Trebuchet MS" w:hAnsi="Trebuchet MS"/>
          <w:b/>
          <w:noProof/>
          <w:lang w:val="en-US"/>
        </w:rPr>
        <w:t>8</w:t>
      </w:r>
      <w:r w:rsidR="00B86256" w:rsidRPr="00B86256">
        <w:rPr>
          <w:rFonts w:ascii="Trebuchet MS" w:hAnsi="Trebuchet MS"/>
          <w:b/>
          <w:noProof/>
          <w:lang w:val="en-US"/>
        </w:rPr>
        <w:t>th 2015</w:t>
      </w:r>
      <w:r w:rsidR="00925B68">
        <w:rPr>
          <w:rFonts w:ascii="Trebuchet MS" w:hAnsi="Trebuchet MS"/>
          <w:b/>
          <w:noProof/>
          <w:lang w:val="en-US"/>
        </w:rPr>
        <w:t>, Paris</w:t>
      </w:r>
    </w:p>
    <w:p w14:paraId="4045D02E" w14:textId="591C376C" w:rsidR="007167FA" w:rsidRDefault="007167FA" w:rsidP="007167FA">
      <w:pPr>
        <w:jc w:val="both"/>
        <w:rPr>
          <w:rFonts w:ascii="Trebuchet MS" w:hAnsi="Trebuchet MS" w:cs="Arial"/>
          <w:sz w:val="18"/>
          <w:szCs w:val="18"/>
          <w:lang w:val="en-US"/>
        </w:rPr>
      </w:pPr>
    </w:p>
    <w:p w14:paraId="7FC73E40" w14:textId="34094E13" w:rsidR="0095750E" w:rsidRPr="0095750E" w:rsidRDefault="0095750E" w:rsidP="0095750E">
      <w:pPr>
        <w:spacing w:line="360" w:lineRule="auto"/>
        <w:jc w:val="center"/>
        <w:rPr>
          <w:rFonts w:ascii="Trebuchet MS" w:hAnsi="Trebuchet MS" w:cs="Arial"/>
          <w:b/>
          <w:color w:val="0070C0"/>
          <w:sz w:val="26"/>
          <w:szCs w:val="26"/>
          <w:lang w:val="en-US"/>
        </w:rPr>
      </w:pPr>
      <w:proofErr w:type="spellStart"/>
      <w:r w:rsidRPr="0095750E">
        <w:rPr>
          <w:rFonts w:ascii="Trebuchet MS" w:hAnsi="Trebuchet MS" w:cs="Arial"/>
          <w:b/>
          <w:color w:val="0070C0"/>
          <w:sz w:val="26"/>
          <w:szCs w:val="26"/>
          <w:lang w:val="en-US"/>
        </w:rPr>
        <w:t>Idinvest</w:t>
      </w:r>
      <w:proofErr w:type="spellEnd"/>
      <w:r w:rsidRPr="0095750E">
        <w:rPr>
          <w:rFonts w:ascii="Trebuchet MS" w:hAnsi="Trebuchet MS" w:cs="Arial"/>
          <w:b/>
          <w:color w:val="0070C0"/>
          <w:sz w:val="26"/>
          <w:szCs w:val="26"/>
          <w:lang w:val="en-US"/>
        </w:rPr>
        <w:t xml:space="preserve"> Partners announces the operational launch of the Chance program dedicated to indirect Chin</w:t>
      </w:r>
      <w:r>
        <w:rPr>
          <w:rFonts w:ascii="Trebuchet MS" w:hAnsi="Trebuchet MS" w:cs="Arial"/>
          <w:b/>
          <w:color w:val="0070C0"/>
          <w:sz w:val="26"/>
          <w:szCs w:val="26"/>
          <w:lang w:val="en-US"/>
        </w:rPr>
        <w:t>ese investment in European SMEs</w:t>
      </w:r>
    </w:p>
    <w:p w14:paraId="37962775" w14:textId="77777777" w:rsidR="0095750E" w:rsidRPr="0095750E" w:rsidRDefault="0095750E" w:rsidP="0095750E">
      <w:pPr>
        <w:spacing w:line="240" w:lineRule="auto"/>
        <w:jc w:val="center"/>
        <w:rPr>
          <w:rFonts w:ascii="Trebuchet MS" w:hAnsi="Trebuchet MS" w:cs="Arial"/>
          <w:b/>
          <w:sz w:val="18"/>
          <w:szCs w:val="18"/>
          <w:lang w:val="en-US"/>
        </w:rPr>
      </w:pPr>
    </w:p>
    <w:p w14:paraId="3C887EB5" w14:textId="459B5516" w:rsidR="0095750E" w:rsidRDefault="0095750E" w:rsidP="0095750E">
      <w:pPr>
        <w:shd w:val="clear" w:color="auto" w:fill="FFFFFF"/>
        <w:spacing w:after="0" w:line="360" w:lineRule="auto"/>
        <w:jc w:val="center"/>
        <w:rPr>
          <w:rFonts w:ascii="Trebuchet MS" w:hAnsi="Trebuchet MS" w:cs="Arial"/>
          <w:b/>
          <w:sz w:val="18"/>
          <w:szCs w:val="18"/>
        </w:rPr>
      </w:pPr>
      <w:r>
        <w:rPr>
          <w:rFonts w:ascii="Trebuchet MS" w:hAnsi="Trebuchet MS" w:cs="Arial"/>
          <w:b/>
          <w:sz w:val="18"/>
          <w:szCs w:val="18"/>
        </w:rPr>
        <w:t xml:space="preserve">The </w:t>
      </w:r>
      <w:proofErr w:type="spellStart"/>
      <w:r>
        <w:rPr>
          <w:rFonts w:ascii="Trebuchet MS" w:hAnsi="Trebuchet MS" w:cs="Arial"/>
          <w:b/>
          <w:sz w:val="18"/>
          <w:szCs w:val="18"/>
        </w:rPr>
        <w:t>investment</w:t>
      </w:r>
      <w:proofErr w:type="spellEnd"/>
      <w:r>
        <w:rPr>
          <w:rFonts w:ascii="Trebuchet MS" w:hAnsi="Trebuchet MS" w:cs="Arial"/>
          <w:b/>
          <w:sz w:val="18"/>
          <w:szCs w:val="18"/>
        </w:rPr>
        <w:t xml:space="preserve"> </w:t>
      </w:r>
      <w:proofErr w:type="spellStart"/>
      <w:r>
        <w:rPr>
          <w:rFonts w:ascii="Trebuchet MS" w:hAnsi="Trebuchet MS" w:cs="Arial"/>
          <w:b/>
          <w:sz w:val="18"/>
          <w:szCs w:val="18"/>
        </w:rPr>
        <w:t>platform</w:t>
      </w:r>
      <w:proofErr w:type="spellEnd"/>
      <w:r>
        <w:rPr>
          <w:rFonts w:ascii="Trebuchet MS" w:hAnsi="Trebuchet MS" w:cs="Arial"/>
          <w:b/>
          <w:sz w:val="18"/>
          <w:szCs w:val="18"/>
        </w:rPr>
        <w:t xml:space="preserve"> </w:t>
      </w:r>
      <w:proofErr w:type="spellStart"/>
      <w:r>
        <w:rPr>
          <w:rFonts w:ascii="Trebuchet MS" w:hAnsi="Trebuchet MS" w:cs="Arial"/>
          <w:b/>
          <w:sz w:val="18"/>
          <w:szCs w:val="18"/>
        </w:rPr>
        <w:t>was</w:t>
      </w:r>
      <w:proofErr w:type="spellEnd"/>
      <w:r>
        <w:rPr>
          <w:rFonts w:ascii="Trebuchet MS" w:hAnsi="Trebuchet MS" w:cs="Arial"/>
          <w:b/>
          <w:sz w:val="18"/>
          <w:szCs w:val="18"/>
        </w:rPr>
        <w:t xml:space="preserve"> </w:t>
      </w:r>
      <w:proofErr w:type="spellStart"/>
      <w:r>
        <w:rPr>
          <w:rFonts w:ascii="Trebuchet MS" w:hAnsi="Trebuchet MS" w:cs="Arial"/>
          <w:b/>
          <w:sz w:val="18"/>
          <w:szCs w:val="18"/>
        </w:rPr>
        <w:t>officially</w:t>
      </w:r>
      <w:proofErr w:type="spellEnd"/>
      <w:r>
        <w:rPr>
          <w:rFonts w:ascii="Trebuchet MS" w:hAnsi="Trebuchet MS" w:cs="Arial"/>
          <w:b/>
          <w:sz w:val="18"/>
          <w:szCs w:val="18"/>
        </w:rPr>
        <w:t xml:space="preserve"> </w:t>
      </w:r>
      <w:proofErr w:type="spellStart"/>
      <w:r>
        <w:rPr>
          <w:rFonts w:ascii="Trebuchet MS" w:hAnsi="Trebuchet MS" w:cs="Arial"/>
          <w:b/>
          <w:sz w:val="18"/>
          <w:szCs w:val="18"/>
        </w:rPr>
        <w:t>launched</w:t>
      </w:r>
      <w:proofErr w:type="spellEnd"/>
      <w:r>
        <w:rPr>
          <w:rFonts w:ascii="Trebuchet MS" w:hAnsi="Trebuchet MS" w:cs="Arial"/>
          <w:b/>
          <w:sz w:val="18"/>
          <w:szCs w:val="18"/>
        </w:rPr>
        <w:t xml:space="preserve"> in </w:t>
      </w:r>
      <w:proofErr w:type="spellStart"/>
      <w:r>
        <w:rPr>
          <w:rFonts w:ascii="Trebuchet MS" w:hAnsi="Trebuchet MS" w:cs="Arial"/>
          <w:b/>
          <w:sz w:val="18"/>
          <w:szCs w:val="18"/>
        </w:rPr>
        <w:t>presence</w:t>
      </w:r>
      <w:proofErr w:type="spellEnd"/>
      <w:r>
        <w:rPr>
          <w:rFonts w:ascii="Trebuchet MS" w:hAnsi="Trebuchet MS" w:cs="Arial"/>
          <w:b/>
          <w:sz w:val="18"/>
          <w:szCs w:val="18"/>
        </w:rPr>
        <w:t xml:space="preserve"> of</w:t>
      </w:r>
    </w:p>
    <w:p w14:paraId="228CCE18" w14:textId="0ECB3FF2" w:rsidR="0095750E" w:rsidRDefault="0095750E" w:rsidP="0095750E">
      <w:pPr>
        <w:spacing w:line="240" w:lineRule="auto"/>
        <w:jc w:val="center"/>
        <w:rPr>
          <w:rFonts w:ascii="Trebuchet MS" w:hAnsi="Trebuchet MS" w:cs="Arial"/>
          <w:b/>
          <w:sz w:val="18"/>
          <w:szCs w:val="18"/>
          <w:lang w:val="en-US"/>
        </w:rPr>
      </w:pPr>
      <w:r w:rsidRPr="0095750E">
        <w:rPr>
          <w:rFonts w:ascii="Trebuchet MS" w:hAnsi="Trebuchet MS" w:cs="Arial"/>
          <w:b/>
          <w:sz w:val="18"/>
          <w:szCs w:val="18"/>
          <w:lang w:val="en-US"/>
        </w:rPr>
        <w:t xml:space="preserve">Chinese Premier Li </w:t>
      </w:r>
      <w:proofErr w:type="spellStart"/>
      <w:r w:rsidRPr="0095750E">
        <w:rPr>
          <w:rFonts w:ascii="Trebuchet MS" w:hAnsi="Trebuchet MS" w:cs="Arial"/>
          <w:b/>
          <w:sz w:val="18"/>
          <w:szCs w:val="18"/>
          <w:lang w:val="en-US"/>
        </w:rPr>
        <w:t>Keqiang</w:t>
      </w:r>
      <w:proofErr w:type="spellEnd"/>
      <w:r w:rsidRPr="0095750E">
        <w:rPr>
          <w:rFonts w:ascii="Trebuchet MS" w:hAnsi="Trebuchet MS" w:cs="Arial"/>
          <w:b/>
          <w:sz w:val="18"/>
          <w:szCs w:val="18"/>
          <w:lang w:val="en-US"/>
        </w:rPr>
        <w:t xml:space="preserve"> and the French Prime Minister Manuel </w:t>
      </w:r>
      <w:proofErr w:type="spellStart"/>
      <w:r w:rsidRPr="0095750E">
        <w:rPr>
          <w:rFonts w:ascii="Trebuchet MS" w:hAnsi="Trebuchet MS" w:cs="Arial"/>
          <w:b/>
          <w:sz w:val="18"/>
          <w:szCs w:val="18"/>
          <w:lang w:val="en-US"/>
        </w:rPr>
        <w:t>Valls</w:t>
      </w:r>
      <w:proofErr w:type="spellEnd"/>
      <w:r w:rsidRPr="0095750E">
        <w:rPr>
          <w:rFonts w:ascii="Trebuchet MS" w:hAnsi="Trebuchet MS" w:cs="Arial"/>
          <w:b/>
          <w:sz w:val="18"/>
          <w:szCs w:val="18"/>
          <w:lang w:val="en-US"/>
        </w:rPr>
        <w:t xml:space="preserve"> in Toulouse.</w:t>
      </w:r>
    </w:p>
    <w:p w14:paraId="36DFC391" w14:textId="77777777" w:rsidR="0095750E" w:rsidRDefault="0095750E" w:rsidP="0095750E">
      <w:pPr>
        <w:shd w:val="clear" w:color="auto" w:fill="FFFFFF"/>
        <w:spacing w:after="0" w:line="360" w:lineRule="auto"/>
        <w:rPr>
          <w:rFonts w:ascii="Trebuchet MS" w:hAnsi="Trebuchet MS" w:cs="Arial"/>
          <w:b/>
          <w:sz w:val="18"/>
          <w:szCs w:val="18"/>
          <w:lang w:val="en-US"/>
        </w:rPr>
      </w:pPr>
    </w:p>
    <w:p w14:paraId="5898DD97" w14:textId="0B076CA6" w:rsidR="0095750E" w:rsidRDefault="0095750E" w:rsidP="0095750E">
      <w:pPr>
        <w:shd w:val="clear" w:color="auto" w:fill="FFFFFF"/>
        <w:spacing w:after="0" w:line="360" w:lineRule="auto"/>
        <w:jc w:val="center"/>
        <w:rPr>
          <w:rFonts w:ascii="Trebuchet MS" w:hAnsi="Trebuchet MS" w:cs="Arial"/>
          <w:b/>
          <w:sz w:val="18"/>
          <w:szCs w:val="18"/>
        </w:rPr>
      </w:pPr>
      <w:r>
        <w:rPr>
          <w:rFonts w:ascii="Trebuchet MS" w:hAnsi="Trebuchet MS" w:cs="Arial"/>
          <w:b/>
          <w:sz w:val="18"/>
          <w:szCs w:val="18"/>
        </w:rPr>
        <w:t xml:space="preserve">A first </w:t>
      </w:r>
      <w:proofErr w:type="spellStart"/>
      <w:r>
        <w:rPr>
          <w:rFonts w:ascii="Trebuchet MS" w:hAnsi="Trebuchet MS" w:cs="Arial"/>
          <w:b/>
          <w:sz w:val="18"/>
          <w:szCs w:val="18"/>
        </w:rPr>
        <w:t>closing</w:t>
      </w:r>
      <w:proofErr w:type="spellEnd"/>
      <w:r>
        <w:rPr>
          <w:rFonts w:ascii="Trebuchet MS" w:hAnsi="Trebuchet MS" w:cs="Arial"/>
          <w:b/>
          <w:sz w:val="18"/>
          <w:szCs w:val="18"/>
        </w:rPr>
        <w:t xml:space="preserve"> </w:t>
      </w:r>
      <w:proofErr w:type="spellStart"/>
      <w:r>
        <w:rPr>
          <w:rFonts w:ascii="Trebuchet MS" w:hAnsi="Trebuchet MS" w:cs="Arial"/>
          <w:b/>
          <w:sz w:val="18"/>
          <w:szCs w:val="18"/>
        </w:rPr>
        <w:t>at</w:t>
      </w:r>
      <w:proofErr w:type="spellEnd"/>
      <w:r>
        <w:rPr>
          <w:rFonts w:ascii="Trebuchet MS" w:hAnsi="Trebuchet MS" w:cs="Arial"/>
          <w:b/>
          <w:sz w:val="18"/>
          <w:szCs w:val="18"/>
        </w:rPr>
        <w:t xml:space="preserve"> €300 million </w:t>
      </w:r>
      <w:proofErr w:type="spellStart"/>
      <w:r>
        <w:rPr>
          <w:rFonts w:ascii="Trebuchet MS" w:hAnsi="Trebuchet MS" w:cs="Arial"/>
          <w:b/>
          <w:sz w:val="18"/>
          <w:szCs w:val="18"/>
        </w:rPr>
        <w:t>with</w:t>
      </w:r>
      <w:proofErr w:type="spellEnd"/>
      <w:r>
        <w:rPr>
          <w:rFonts w:ascii="Trebuchet MS" w:hAnsi="Trebuchet MS" w:cs="Arial"/>
          <w:b/>
          <w:sz w:val="18"/>
          <w:szCs w:val="18"/>
        </w:rPr>
        <w:t xml:space="preserve"> </w:t>
      </w:r>
      <w:proofErr w:type="spellStart"/>
      <w:r>
        <w:rPr>
          <w:rFonts w:ascii="Trebuchet MS" w:hAnsi="Trebuchet MS" w:cs="Arial"/>
          <w:b/>
          <w:sz w:val="18"/>
          <w:szCs w:val="18"/>
        </w:rPr>
        <w:t>several</w:t>
      </w:r>
      <w:proofErr w:type="spellEnd"/>
      <w:r>
        <w:rPr>
          <w:rFonts w:ascii="Trebuchet MS" w:hAnsi="Trebuchet MS" w:cs="Arial"/>
          <w:b/>
          <w:sz w:val="18"/>
          <w:szCs w:val="18"/>
        </w:rPr>
        <w:t xml:space="preserve"> </w:t>
      </w:r>
      <w:proofErr w:type="spellStart"/>
      <w:r>
        <w:rPr>
          <w:rFonts w:ascii="Trebuchet MS" w:hAnsi="Trebuchet MS" w:cs="Arial"/>
          <w:b/>
          <w:sz w:val="18"/>
          <w:szCs w:val="18"/>
        </w:rPr>
        <w:t>Chinese</w:t>
      </w:r>
      <w:proofErr w:type="spellEnd"/>
      <w:r>
        <w:rPr>
          <w:rFonts w:ascii="Trebuchet MS" w:hAnsi="Trebuchet MS" w:cs="Arial"/>
          <w:b/>
          <w:sz w:val="18"/>
          <w:szCs w:val="18"/>
        </w:rPr>
        <w:t xml:space="preserve"> </w:t>
      </w:r>
      <w:proofErr w:type="spellStart"/>
      <w:r>
        <w:rPr>
          <w:rFonts w:ascii="Trebuchet MS" w:hAnsi="Trebuchet MS" w:cs="Arial"/>
          <w:b/>
          <w:sz w:val="18"/>
          <w:szCs w:val="18"/>
        </w:rPr>
        <w:t>partners</w:t>
      </w:r>
      <w:proofErr w:type="spellEnd"/>
      <w:r>
        <w:rPr>
          <w:rFonts w:ascii="Trebuchet MS" w:hAnsi="Trebuchet MS" w:cs="Arial"/>
          <w:b/>
          <w:sz w:val="18"/>
          <w:szCs w:val="18"/>
        </w:rPr>
        <w:t xml:space="preserve"> </w:t>
      </w:r>
      <w:proofErr w:type="spellStart"/>
      <w:r>
        <w:rPr>
          <w:rFonts w:ascii="Trebuchet MS" w:hAnsi="Trebuchet MS" w:cs="Arial"/>
          <w:b/>
          <w:sz w:val="18"/>
          <w:szCs w:val="18"/>
        </w:rPr>
        <w:t>is</w:t>
      </w:r>
      <w:proofErr w:type="spellEnd"/>
      <w:r>
        <w:rPr>
          <w:rFonts w:ascii="Trebuchet MS" w:hAnsi="Trebuchet MS" w:cs="Arial"/>
          <w:b/>
          <w:sz w:val="18"/>
          <w:szCs w:val="18"/>
        </w:rPr>
        <w:t xml:space="preserve"> </w:t>
      </w:r>
      <w:proofErr w:type="spellStart"/>
      <w:r>
        <w:rPr>
          <w:rFonts w:ascii="Trebuchet MS" w:hAnsi="Trebuchet MS" w:cs="Arial"/>
          <w:b/>
          <w:sz w:val="18"/>
          <w:szCs w:val="18"/>
        </w:rPr>
        <w:t>underway</w:t>
      </w:r>
      <w:proofErr w:type="spellEnd"/>
    </w:p>
    <w:p w14:paraId="705FBBDA" w14:textId="2EE3B1AA" w:rsidR="0095750E" w:rsidRDefault="0095750E" w:rsidP="0095750E">
      <w:pPr>
        <w:spacing w:line="240" w:lineRule="auto"/>
        <w:jc w:val="center"/>
        <w:rPr>
          <w:rFonts w:ascii="Trebuchet MS" w:hAnsi="Trebuchet MS" w:cs="Arial"/>
          <w:b/>
          <w:sz w:val="18"/>
          <w:szCs w:val="18"/>
          <w:lang w:val="en-US"/>
        </w:rPr>
      </w:pPr>
      <w:proofErr w:type="gramStart"/>
      <w:r w:rsidRPr="0095750E">
        <w:rPr>
          <w:rFonts w:ascii="Trebuchet MS" w:hAnsi="Trebuchet MS" w:cs="Arial"/>
          <w:b/>
          <w:sz w:val="18"/>
          <w:szCs w:val="18"/>
          <w:lang w:val="en-US"/>
        </w:rPr>
        <w:t>for</w:t>
      </w:r>
      <w:proofErr w:type="gramEnd"/>
      <w:r w:rsidRPr="0095750E">
        <w:rPr>
          <w:rFonts w:ascii="Trebuchet MS" w:hAnsi="Trebuchet MS" w:cs="Arial"/>
          <w:b/>
          <w:sz w:val="18"/>
          <w:szCs w:val="18"/>
          <w:lang w:val="en-US"/>
        </w:rPr>
        <w:t xml:space="preserve"> a targeted total investment of €1 billion.</w:t>
      </w:r>
    </w:p>
    <w:p w14:paraId="4587509B" w14:textId="77777777" w:rsidR="0095750E" w:rsidRPr="0095750E" w:rsidRDefault="0095750E" w:rsidP="0095750E">
      <w:pPr>
        <w:jc w:val="both"/>
        <w:rPr>
          <w:rFonts w:ascii="Trebuchet MS" w:hAnsi="Trebuchet MS" w:cs="Arial"/>
          <w:sz w:val="18"/>
          <w:szCs w:val="18"/>
          <w:lang w:val="en-US"/>
        </w:rPr>
      </w:pPr>
    </w:p>
    <w:p w14:paraId="7CB35728" w14:textId="55327999" w:rsidR="0095750E" w:rsidRPr="0095750E" w:rsidRDefault="0095750E" w:rsidP="0095750E">
      <w:pPr>
        <w:jc w:val="both"/>
        <w:rPr>
          <w:rFonts w:ascii="Trebuchet MS" w:hAnsi="Trebuchet MS" w:cs="Arial"/>
          <w:sz w:val="18"/>
          <w:szCs w:val="18"/>
          <w:lang w:val="en-US"/>
        </w:rPr>
      </w:pP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the pan-European private equity fund dedicated to the financing of European SMEs, announces that China Merchant Bank (CMB), CIIC, and Shanghai </w:t>
      </w:r>
      <w:proofErr w:type="spellStart"/>
      <w:r w:rsidRPr="0095750E">
        <w:rPr>
          <w:rFonts w:ascii="Trebuchet MS" w:hAnsi="Trebuchet MS" w:cs="Arial"/>
          <w:sz w:val="18"/>
          <w:szCs w:val="18"/>
          <w:lang w:val="en-US"/>
        </w:rPr>
        <w:t>Shentong</w:t>
      </w:r>
      <w:proofErr w:type="spellEnd"/>
      <w:r w:rsidRPr="0095750E">
        <w:rPr>
          <w:rFonts w:ascii="Trebuchet MS" w:hAnsi="Trebuchet MS" w:cs="Arial"/>
          <w:sz w:val="18"/>
          <w:szCs w:val="18"/>
          <w:lang w:val="en-US"/>
        </w:rPr>
        <w:t xml:space="preserve"> Metro are the first Chinese partners that have expressed their interest to invest in the Chance investment platform.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has also entered discussions with several Chinese banks, insurers and investment funds. The initial closing round of approximately €300 million is</w:t>
      </w:r>
      <w:r>
        <w:rPr>
          <w:rFonts w:ascii="Trebuchet MS" w:hAnsi="Trebuchet MS" w:cs="Arial"/>
          <w:sz w:val="18"/>
          <w:szCs w:val="18"/>
          <w:lang w:val="en-US"/>
        </w:rPr>
        <w:t xml:space="preserve"> scheduled for the end of 2015.</w:t>
      </w:r>
    </w:p>
    <w:p w14:paraId="7D93BE9B" w14:textId="39849FE7" w:rsidR="0095750E" w:rsidRPr="0095750E" w:rsidRDefault="0095750E" w:rsidP="0095750E">
      <w:pPr>
        <w:jc w:val="both"/>
        <w:rPr>
          <w:rFonts w:ascii="Trebuchet MS" w:hAnsi="Trebuchet MS" w:cs="Arial"/>
          <w:sz w:val="18"/>
          <w:szCs w:val="18"/>
          <w:lang w:val="en-US"/>
        </w:rPr>
      </w:pPr>
      <w:proofErr w:type="spellStart"/>
      <w:r>
        <w:rPr>
          <w:rFonts w:ascii="Trebuchet MS" w:hAnsi="Trebuchet MS" w:cs="Arial"/>
          <w:sz w:val="18"/>
          <w:szCs w:val="18"/>
          <w:lang w:val="en-US"/>
        </w:rPr>
        <w:t>Idinvest</w:t>
      </w:r>
      <w:proofErr w:type="spellEnd"/>
      <w:r>
        <w:rPr>
          <w:rFonts w:ascii="Trebuchet MS" w:hAnsi="Trebuchet MS" w:cs="Arial"/>
          <w:sz w:val="18"/>
          <w:szCs w:val="18"/>
          <w:lang w:val="en-US"/>
        </w:rPr>
        <w:t xml:space="preserve"> Partners </w:t>
      </w:r>
      <w:r w:rsidRPr="0095750E">
        <w:rPr>
          <w:rFonts w:ascii="Trebuchet MS" w:hAnsi="Trebuchet MS" w:cs="Arial"/>
          <w:sz w:val="18"/>
          <w:szCs w:val="18"/>
          <w:lang w:val="en-US"/>
        </w:rPr>
        <w:t xml:space="preserve">signed the operational launch of the Chance investment platform on July 2, 2015, during Chinese Premier Li </w:t>
      </w:r>
      <w:proofErr w:type="spellStart"/>
      <w:r w:rsidRPr="0095750E">
        <w:rPr>
          <w:rFonts w:ascii="Trebuchet MS" w:hAnsi="Trebuchet MS" w:cs="Arial"/>
          <w:sz w:val="18"/>
          <w:szCs w:val="18"/>
          <w:lang w:val="en-US"/>
        </w:rPr>
        <w:t>Keqiang’s</w:t>
      </w:r>
      <w:proofErr w:type="spellEnd"/>
      <w:r w:rsidRPr="0095750E">
        <w:rPr>
          <w:rFonts w:ascii="Trebuchet MS" w:hAnsi="Trebuchet MS" w:cs="Arial"/>
          <w:sz w:val="18"/>
          <w:szCs w:val="18"/>
          <w:lang w:val="en-US"/>
        </w:rPr>
        <w:t xml:space="preserve"> visit to France. The signing ceremony was held in Toulouse (southern France) and was attended by both the Chinese Premier and the French Prime Minister Manuel </w:t>
      </w:r>
      <w:proofErr w:type="spellStart"/>
      <w:r w:rsidRPr="0095750E">
        <w:rPr>
          <w:rFonts w:ascii="Trebuchet MS" w:hAnsi="Trebuchet MS" w:cs="Arial"/>
          <w:sz w:val="18"/>
          <w:szCs w:val="18"/>
          <w:lang w:val="en-US"/>
        </w:rPr>
        <w:t>Valls</w:t>
      </w:r>
      <w:proofErr w:type="spellEnd"/>
      <w:r w:rsidRPr="0095750E">
        <w:rPr>
          <w:rFonts w:ascii="Trebuchet MS" w:hAnsi="Trebuchet MS" w:cs="Arial"/>
          <w:sz w:val="18"/>
          <w:szCs w:val="18"/>
          <w:lang w:val="en-US"/>
        </w:rPr>
        <w:t>.</w:t>
      </w:r>
    </w:p>
    <w:p w14:paraId="6404FB2D" w14:textId="77777777" w:rsidR="0095750E" w:rsidRDefault="0095750E" w:rsidP="0095750E">
      <w:pPr>
        <w:jc w:val="both"/>
        <w:rPr>
          <w:rFonts w:ascii="Trebuchet MS" w:hAnsi="Trebuchet MS" w:cs="Arial"/>
          <w:b/>
          <w:sz w:val="18"/>
          <w:szCs w:val="18"/>
          <w:lang w:val="en-US"/>
        </w:rPr>
      </w:pPr>
    </w:p>
    <w:p w14:paraId="474E0633" w14:textId="2FF72B9F" w:rsidR="0095750E" w:rsidRPr="0095750E" w:rsidRDefault="0095750E" w:rsidP="0095750E">
      <w:pPr>
        <w:jc w:val="both"/>
        <w:rPr>
          <w:rFonts w:ascii="Trebuchet MS" w:hAnsi="Trebuchet MS" w:cs="Arial"/>
          <w:b/>
          <w:sz w:val="18"/>
          <w:szCs w:val="18"/>
          <w:lang w:val="en-US"/>
        </w:rPr>
      </w:pPr>
      <w:r w:rsidRPr="0095750E">
        <w:rPr>
          <w:rFonts w:ascii="Trebuchet MS" w:hAnsi="Trebuchet MS" w:cs="Arial"/>
          <w:b/>
          <w:sz w:val="18"/>
          <w:szCs w:val="18"/>
          <w:lang w:val="en-US"/>
        </w:rPr>
        <w:t>About the Chance program</w:t>
      </w:r>
    </w:p>
    <w:p w14:paraId="0DBD7AA4" w14:textId="38515046"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t xml:space="preserve">Chance is an investment program spearheaded by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to accelerate the growth of French and European SMEs by offering them the support of Chinese capital and privileged access to Chinese markets. </w:t>
      </w:r>
    </w:p>
    <w:p w14:paraId="350E47D5" w14:textId="5797A86E" w:rsidR="0095750E" w:rsidRPr="0095750E" w:rsidRDefault="0095750E" w:rsidP="0095750E">
      <w:pPr>
        <w:jc w:val="both"/>
        <w:rPr>
          <w:rFonts w:ascii="Trebuchet MS" w:hAnsi="Trebuchet MS" w:cs="Arial"/>
          <w:sz w:val="18"/>
          <w:szCs w:val="18"/>
          <w:lang w:val="en-US"/>
        </w:rPr>
      </w:pP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an expert in European SME growth finance, will be responsible for selecting the companies that will receive investments. SMEs financed by the Chance program are aiming to accelerate their footprint and grow faster in China. To do this, they will also receive the operational support of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w:t>
      </w:r>
      <w:r>
        <w:rPr>
          <w:rFonts w:ascii="Trebuchet MS" w:hAnsi="Trebuchet MS" w:cs="Arial"/>
          <w:sz w:val="18"/>
          <w:szCs w:val="18"/>
          <w:lang w:val="en-US"/>
        </w:rPr>
        <w:t>tners and its Chinese partners.</w:t>
      </w:r>
    </w:p>
    <w:p w14:paraId="4BE11E63" w14:textId="3B1FC5FE"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t xml:space="preserve">The program will be built around the priority sectors for Sino-French cooperation which were detailed by Chinese Premier Li </w:t>
      </w:r>
      <w:proofErr w:type="spellStart"/>
      <w:r w:rsidRPr="0095750E">
        <w:rPr>
          <w:rFonts w:ascii="Trebuchet MS" w:hAnsi="Trebuchet MS" w:cs="Arial"/>
          <w:sz w:val="18"/>
          <w:szCs w:val="18"/>
          <w:lang w:val="en-US"/>
        </w:rPr>
        <w:t>Keqiang</w:t>
      </w:r>
      <w:proofErr w:type="spellEnd"/>
      <w:r w:rsidRPr="0095750E">
        <w:rPr>
          <w:rFonts w:ascii="Trebuchet MS" w:hAnsi="Trebuchet MS" w:cs="Arial"/>
          <w:sz w:val="18"/>
          <w:szCs w:val="18"/>
          <w:lang w:val="en-US"/>
        </w:rPr>
        <w:t xml:space="preserve"> during his speech Toulouse also attended by French Prime Minister Manuel </w:t>
      </w:r>
      <w:proofErr w:type="spellStart"/>
      <w:r w:rsidRPr="0095750E">
        <w:rPr>
          <w:rFonts w:ascii="Trebuchet MS" w:hAnsi="Trebuchet MS" w:cs="Arial"/>
          <w:sz w:val="18"/>
          <w:szCs w:val="18"/>
          <w:lang w:val="en-US"/>
        </w:rPr>
        <w:t>Valls</w:t>
      </w:r>
      <w:proofErr w:type="spellEnd"/>
      <w:r w:rsidRPr="0095750E">
        <w:rPr>
          <w:rFonts w:ascii="Trebuchet MS" w:hAnsi="Trebuchet MS" w:cs="Arial"/>
          <w:sz w:val="18"/>
          <w:szCs w:val="18"/>
          <w:lang w:val="en-US"/>
        </w:rPr>
        <w:t>: climate change, smart city, agricultural technology, food safety, internet techn</w:t>
      </w:r>
      <w:r>
        <w:rPr>
          <w:rFonts w:ascii="Trebuchet MS" w:hAnsi="Trebuchet MS" w:cs="Arial"/>
          <w:sz w:val="18"/>
          <w:szCs w:val="18"/>
          <w:lang w:val="en-US"/>
        </w:rPr>
        <w:t>ologies and general innovation.</w:t>
      </w:r>
    </w:p>
    <w:p w14:paraId="16578878" w14:textId="77777777"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t xml:space="preserve">The name Chance is a contraction of “China” and “France”. The Chance program aims to address a financing a technology gap identified in Sino-European relations: </w:t>
      </w:r>
    </w:p>
    <w:p w14:paraId="0EBFE264" w14:textId="77777777" w:rsidR="0095750E" w:rsidRDefault="0095750E" w:rsidP="0095750E">
      <w:pPr>
        <w:pStyle w:val="Paragraphedeliste"/>
        <w:numPr>
          <w:ilvl w:val="0"/>
          <w:numId w:val="1"/>
        </w:numPr>
        <w:jc w:val="both"/>
        <w:rPr>
          <w:rFonts w:ascii="Trebuchet MS" w:hAnsi="Trebuchet MS" w:cs="Arial"/>
          <w:sz w:val="18"/>
          <w:szCs w:val="18"/>
          <w:lang w:val="en-US"/>
        </w:rPr>
      </w:pPr>
      <w:proofErr w:type="gramStart"/>
      <w:r w:rsidRPr="0095750E">
        <w:rPr>
          <w:rFonts w:ascii="Trebuchet MS" w:hAnsi="Trebuchet MS" w:cs="Arial"/>
          <w:sz w:val="18"/>
          <w:szCs w:val="18"/>
          <w:lang w:val="en-US"/>
        </w:rPr>
        <w:t>on</w:t>
      </w:r>
      <w:proofErr w:type="gramEnd"/>
      <w:r w:rsidRPr="0095750E">
        <w:rPr>
          <w:rFonts w:ascii="Trebuchet MS" w:hAnsi="Trebuchet MS" w:cs="Arial"/>
          <w:sz w:val="18"/>
          <w:szCs w:val="18"/>
          <w:lang w:val="en-US"/>
        </w:rPr>
        <w:t xml:space="preserve"> the one hand, French and European SMEs with technological know how need equity to unlock their international growth potential;</w:t>
      </w:r>
    </w:p>
    <w:p w14:paraId="6CD933F4" w14:textId="77777777" w:rsidR="0095750E" w:rsidRDefault="0095750E" w:rsidP="0095750E">
      <w:pPr>
        <w:pStyle w:val="Paragraphedeliste"/>
        <w:jc w:val="both"/>
        <w:rPr>
          <w:rFonts w:ascii="Trebuchet MS" w:hAnsi="Trebuchet MS" w:cs="Arial"/>
          <w:sz w:val="18"/>
          <w:szCs w:val="18"/>
          <w:lang w:val="en-US"/>
        </w:rPr>
      </w:pPr>
    </w:p>
    <w:p w14:paraId="7005BE32" w14:textId="725CCAB3" w:rsidR="0095750E" w:rsidRPr="0095750E" w:rsidRDefault="0095750E" w:rsidP="0095750E">
      <w:pPr>
        <w:pStyle w:val="Paragraphedeliste"/>
        <w:numPr>
          <w:ilvl w:val="0"/>
          <w:numId w:val="1"/>
        </w:numPr>
        <w:jc w:val="both"/>
        <w:rPr>
          <w:rFonts w:ascii="Trebuchet MS" w:hAnsi="Trebuchet MS" w:cs="Arial"/>
          <w:sz w:val="18"/>
          <w:szCs w:val="18"/>
          <w:lang w:val="en-US"/>
        </w:rPr>
      </w:pPr>
      <w:proofErr w:type="gramStart"/>
      <w:r w:rsidRPr="0095750E">
        <w:rPr>
          <w:rFonts w:ascii="Trebuchet MS" w:hAnsi="Trebuchet MS" w:cs="Arial"/>
          <w:sz w:val="18"/>
          <w:szCs w:val="18"/>
          <w:lang w:val="en-US"/>
        </w:rPr>
        <w:t>on</w:t>
      </w:r>
      <w:proofErr w:type="gramEnd"/>
      <w:r w:rsidRPr="0095750E">
        <w:rPr>
          <w:rFonts w:ascii="Trebuchet MS" w:hAnsi="Trebuchet MS" w:cs="Arial"/>
          <w:sz w:val="18"/>
          <w:szCs w:val="18"/>
          <w:lang w:val="en-US"/>
        </w:rPr>
        <w:t xml:space="preserve"> the other hand, the Chinese SOEs and private investors seek to invest capital in France and Europe based on China’s priority sectors: health and safety, green technologies, smart cities, financial technology (</w:t>
      </w:r>
      <w:proofErr w:type="spellStart"/>
      <w:r w:rsidRPr="0095750E">
        <w:rPr>
          <w:rFonts w:ascii="Trebuchet MS" w:hAnsi="Trebuchet MS" w:cs="Arial"/>
          <w:sz w:val="18"/>
          <w:szCs w:val="18"/>
          <w:lang w:val="en-US"/>
        </w:rPr>
        <w:t>fintech</w:t>
      </w:r>
      <w:proofErr w:type="spellEnd"/>
      <w:r w:rsidRPr="0095750E">
        <w:rPr>
          <w:rFonts w:ascii="Trebuchet MS" w:hAnsi="Trebuchet MS" w:cs="Arial"/>
          <w:sz w:val="18"/>
          <w:szCs w:val="18"/>
          <w:lang w:val="en-US"/>
        </w:rPr>
        <w:t>).</w:t>
      </w:r>
    </w:p>
    <w:p w14:paraId="6BB06DDE" w14:textId="5935D1D8"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lastRenderedPageBreak/>
        <w:t>The Chance investment program aims to create between 2,000 and 3,000 direct jobs in France and in Europe through the SMEs companies it will fund. In addition, a sister investment program will be set up in China to sti</w:t>
      </w:r>
      <w:r>
        <w:rPr>
          <w:rFonts w:ascii="Trebuchet MS" w:hAnsi="Trebuchet MS" w:cs="Arial"/>
          <w:sz w:val="18"/>
          <w:szCs w:val="18"/>
          <w:lang w:val="en-US"/>
        </w:rPr>
        <w:t>r job creation in the Mainland.</w:t>
      </w:r>
    </w:p>
    <w:p w14:paraId="778C031D" w14:textId="34099EE0"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t>The success of this plan involves a specific investment strategy, supported by a number of Chinese partners who have expressed their desire to join the Chance platform, among them China Merchants Bank, CI</w:t>
      </w:r>
      <w:r>
        <w:rPr>
          <w:rFonts w:ascii="Trebuchet MS" w:hAnsi="Trebuchet MS" w:cs="Arial"/>
          <w:sz w:val="18"/>
          <w:szCs w:val="18"/>
          <w:lang w:val="en-US"/>
        </w:rPr>
        <w:t xml:space="preserve">IC and Shanghai </w:t>
      </w:r>
      <w:proofErr w:type="spellStart"/>
      <w:r>
        <w:rPr>
          <w:rFonts w:ascii="Trebuchet MS" w:hAnsi="Trebuchet MS" w:cs="Arial"/>
          <w:sz w:val="18"/>
          <w:szCs w:val="18"/>
          <w:lang w:val="en-US"/>
        </w:rPr>
        <w:t>Shentong</w:t>
      </w:r>
      <w:proofErr w:type="spellEnd"/>
      <w:r>
        <w:rPr>
          <w:rFonts w:ascii="Trebuchet MS" w:hAnsi="Trebuchet MS" w:cs="Arial"/>
          <w:sz w:val="18"/>
          <w:szCs w:val="18"/>
          <w:lang w:val="en-US"/>
        </w:rPr>
        <w:t xml:space="preserve"> Metro.</w:t>
      </w:r>
    </w:p>
    <w:p w14:paraId="00C0229D" w14:textId="77777777" w:rsidR="0095750E" w:rsidRDefault="0095750E" w:rsidP="0095750E">
      <w:pPr>
        <w:jc w:val="both"/>
        <w:rPr>
          <w:rFonts w:ascii="Trebuchet MS" w:hAnsi="Trebuchet MS" w:cs="Arial"/>
          <w:b/>
          <w:sz w:val="18"/>
          <w:szCs w:val="18"/>
          <w:lang w:val="en-US"/>
        </w:rPr>
      </w:pPr>
    </w:p>
    <w:p w14:paraId="51605D61" w14:textId="77777777" w:rsidR="0095750E" w:rsidRPr="0095750E" w:rsidRDefault="0095750E" w:rsidP="0095750E">
      <w:pPr>
        <w:jc w:val="both"/>
        <w:rPr>
          <w:rFonts w:ascii="Trebuchet MS" w:hAnsi="Trebuchet MS" w:cs="Arial"/>
          <w:b/>
          <w:sz w:val="18"/>
          <w:szCs w:val="18"/>
          <w:lang w:val="en-US"/>
        </w:rPr>
      </w:pPr>
      <w:r w:rsidRPr="0095750E">
        <w:rPr>
          <w:rFonts w:ascii="Trebuchet MS" w:hAnsi="Trebuchet MS" w:cs="Arial"/>
          <w:b/>
          <w:sz w:val="18"/>
          <w:szCs w:val="18"/>
          <w:lang w:val="en-US"/>
        </w:rPr>
        <w:t xml:space="preserve">Operational launch of Chance </w:t>
      </w:r>
    </w:p>
    <w:p w14:paraId="72B039CB" w14:textId="7020BDF4" w:rsidR="0095750E" w:rsidRPr="0095750E" w:rsidRDefault="0095750E" w:rsidP="0095750E">
      <w:pPr>
        <w:jc w:val="both"/>
        <w:rPr>
          <w:rFonts w:ascii="Trebuchet MS" w:hAnsi="Trebuchet MS" w:cs="Arial"/>
          <w:sz w:val="18"/>
          <w:szCs w:val="18"/>
          <w:lang w:val="en-US"/>
        </w:rPr>
      </w:pPr>
      <w:r w:rsidRPr="0095750E">
        <w:rPr>
          <w:rFonts w:ascii="Trebuchet MS" w:hAnsi="Trebuchet MS" w:cs="Arial"/>
          <w:sz w:val="18"/>
          <w:szCs w:val="18"/>
          <w:lang w:val="en-US"/>
        </w:rPr>
        <w:t xml:space="preserve">Spurred by the combined efforts of the Chinese and French governments, Chance calls for a total investment of €1 billion by Chinese partners in one or more dedicated investment vehicles managed or co managed by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The agreement stipulates that the investments, which will be minority stakes, will target French and European SMEs operating in health, environmental technologies, financial technologies (</w:t>
      </w:r>
      <w:proofErr w:type="spellStart"/>
      <w:r w:rsidRPr="0095750E">
        <w:rPr>
          <w:rFonts w:ascii="Trebuchet MS" w:hAnsi="Trebuchet MS" w:cs="Arial"/>
          <w:sz w:val="18"/>
          <w:szCs w:val="18"/>
          <w:lang w:val="en-US"/>
        </w:rPr>
        <w:t>fintech</w:t>
      </w:r>
      <w:proofErr w:type="spellEnd"/>
      <w:r w:rsidRPr="0095750E">
        <w:rPr>
          <w:rFonts w:ascii="Trebuchet MS" w:hAnsi="Trebuchet MS" w:cs="Arial"/>
          <w:sz w:val="18"/>
          <w:szCs w:val="18"/>
          <w:lang w:val="en-US"/>
        </w:rPr>
        <w:t xml:space="preserve">), digital technologies and </w:t>
      </w:r>
      <w:proofErr w:type="spellStart"/>
      <w:r w:rsidRPr="0095750E">
        <w:rPr>
          <w:rFonts w:ascii="Trebuchet MS" w:hAnsi="Trebuchet MS" w:cs="Arial"/>
          <w:sz w:val="18"/>
          <w:szCs w:val="18"/>
          <w:lang w:val="en-US"/>
        </w:rPr>
        <w:t>agri</w:t>
      </w:r>
      <w:proofErr w:type="spellEnd"/>
      <w:r w:rsidRPr="0095750E">
        <w:rPr>
          <w:rFonts w:ascii="Trebuchet MS" w:hAnsi="Trebuchet MS" w:cs="Arial"/>
          <w:sz w:val="18"/>
          <w:szCs w:val="18"/>
          <w:lang w:val="en-US"/>
        </w:rPr>
        <w:t xml:space="preserve"> food industries. Chance investees will receive operational support in the Chinese market from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and its Chinese partners.</w:t>
      </w:r>
    </w:p>
    <w:p w14:paraId="65FC9E06" w14:textId="77777777" w:rsidR="0095750E" w:rsidRDefault="0095750E" w:rsidP="0095750E">
      <w:pPr>
        <w:jc w:val="both"/>
        <w:rPr>
          <w:rFonts w:ascii="Trebuchet MS" w:hAnsi="Trebuchet MS" w:cs="Arial"/>
          <w:b/>
          <w:sz w:val="18"/>
          <w:szCs w:val="18"/>
          <w:lang w:val="en-US"/>
        </w:rPr>
      </w:pPr>
    </w:p>
    <w:p w14:paraId="6DA6248B" w14:textId="77777777" w:rsidR="0095750E" w:rsidRPr="0095750E" w:rsidRDefault="0095750E" w:rsidP="0095750E">
      <w:pPr>
        <w:jc w:val="both"/>
        <w:rPr>
          <w:rFonts w:ascii="Trebuchet MS" w:hAnsi="Trebuchet MS" w:cs="Arial"/>
          <w:b/>
          <w:sz w:val="18"/>
          <w:szCs w:val="18"/>
          <w:lang w:val="en-US"/>
        </w:rPr>
      </w:pPr>
      <w:r w:rsidRPr="0095750E">
        <w:rPr>
          <w:rFonts w:ascii="Trebuchet MS" w:hAnsi="Trebuchet MS" w:cs="Arial"/>
          <w:b/>
          <w:sz w:val="18"/>
          <w:szCs w:val="18"/>
          <w:lang w:val="en-US"/>
        </w:rPr>
        <w:t>Short and medium-term outlook for Chance</w:t>
      </w:r>
    </w:p>
    <w:p w14:paraId="151B8D5E" w14:textId="107A71AA" w:rsidR="0095750E" w:rsidRPr="0095750E" w:rsidRDefault="0095750E" w:rsidP="0095750E">
      <w:pPr>
        <w:jc w:val="both"/>
        <w:rPr>
          <w:rFonts w:ascii="Trebuchet MS" w:hAnsi="Trebuchet MS" w:cs="Arial"/>
          <w:sz w:val="18"/>
          <w:szCs w:val="18"/>
          <w:lang w:val="en-US"/>
        </w:rPr>
      </w:pP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has entered into discussions with several Chinese banks, insurers and funds. An initial closing round of approximately €300 million is i</w:t>
      </w:r>
      <w:r>
        <w:rPr>
          <w:rFonts w:ascii="Trebuchet MS" w:hAnsi="Trebuchet MS" w:cs="Arial"/>
          <w:sz w:val="18"/>
          <w:szCs w:val="18"/>
          <w:lang w:val="en-US"/>
        </w:rPr>
        <w:t>n preparation for the end 2015.</w:t>
      </w:r>
    </w:p>
    <w:p w14:paraId="274746D7" w14:textId="77777777" w:rsidR="0095750E" w:rsidRDefault="0095750E" w:rsidP="0095750E">
      <w:pPr>
        <w:jc w:val="both"/>
        <w:rPr>
          <w:rFonts w:ascii="Trebuchet MS" w:hAnsi="Trebuchet MS" w:cs="Arial"/>
          <w:b/>
          <w:sz w:val="18"/>
          <w:szCs w:val="18"/>
          <w:lang w:val="en-US"/>
        </w:rPr>
      </w:pPr>
    </w:p>
    <w:p w14:paraId="5D0B0BD7" w14:textId="77777777" w:rsidR="0095750E" w:rsidRPr="0095750E" w:rsidRDefault="0095750E" w:rsidP="0095750E">
      <w:pPr>
        <w:jc w:val="both"/>
        <w:rPr>
          <w:rFonts w:ascii="Trebuchet MS" w:hAnsi="Trebuchet MS" w:cs="Arial"/>
          <w:b/>
          <w:sz w:val="18"/>
          <w:szCs w:val="18"/>
          <w:lang w:val="en-US"/>
        </w:rPr>
      </w:pPr>
      <w:r w:rsidRPr="0095750E">
        <w:rPr>
          <w:rFonts w:ascii="Trebuchet MS" w:hAnsi="Trebuchet MS" w:cs="Arial"/>
          <w:b/>
          <w:sz w:val="18"/>
          <w:szCs w:val="18"/>
          <w:lang w:val="en-US"/>
        </w:rPr>
        <w:t xml:space="preserve">About </w:t>
      </w:r>
      <w:proofErr w:type="spellStart"/>
      <w:r w:rsidRPr="0095750E">
        <w:rPr>
          <w:rFonts w:ascii="Trebuchet MS" w:hAnsi="Trebuchet MS" w:cs="Arial"/>
          <w:b/>
          <w:sz w:val="18"/>
          <w:szCs w:val="18"/>
          <w:lang w:val="en-US"/>
        </w:rPr>
        <w:t>Idinvest</w:t>
      </w:r>
      <w:proofErr w:type="spellEnd"/>
    </w:p>
    <w:p w14:paraId="515045C8" w14:textId="7475724E" w:rsidR="007167FA" w:rsidRPr="00C91958" w:rsidRDefault="0095750E" w:rsidP="007167FA">
      <w:pPr>
        <w:jc w:val="both"/>
        <w:rPr>
          <w:rFonts w:ascii="Trebuchet MS" w:hAnsi="Trebuchet MS" w:cs="Arial"/>
          <w:sz w:val="18"/>
          <w:szCs w:val="18"/>
          <w:lang w:val="en-US"/>
        </w:rPr>
      </w:pP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Partners is a French investment firm dedicated to the financing of innovative French and European SMEs and mid market companies. With more than €5.5 billion in assets under management and some 50 employees,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is one of Europe’s leading mid-market private equity firms. Founded in 1997 as AGF Private Equity, </w:t>
      </w:r>
      <w:proofErr w:type="spellStart"/>
      <w:r w:rsidRPr="0095750E">
        <w:rPr>
          <w:rFonts w:ascii="Trebuchet MS" w:hAnsi="Trebuchet MS" w:cs="Arial"/>
          <w:sz w:val="18"/>
          <w:szCs w:val="18"/>
          <w:lang w:val="en-US"/>
        </w:rPr>
        <w:t>Idinvest</w:t>
      </w:r>
      <w:proofErr w:type="spellEnd"/>
      <w:r w:rsidRPr="0095750E">
        <w:rPr>
          <w:rFonts w:ascii="Trebuchet MS" w:hAnsi="Trebuchet MS" w:cs="Arial"/>
          <w:sz w:val="18"/>
          <w:szCs w:val="18"/>
          <w:lang w:val="en-US"/>
        </w:rPr>
        <w:t xml:space="preserve"> was a subsidiary of Allianz until 2010, when it went independent with backing from the IDI Group.</w:t>
      </w:r>
      <w:r>
        <w:rPr>
          <w:rFonts w:ascii="Trebuchet MS" w:hAnsi="Trebuchet MS" w:cs="Arial"/>
          <w:sz w:val="18"/>
          <w:szCs w:val="18"/>
          <w:lang w:val="en-US"/>
        </w:rPr>
        <w:t xml:space="preserve"> </w:t>
      </w:r>
      <w:r w:rsidRPr="0095750E">
        <w:rPr>
          <w:rFonts w:ascii="Trebuchet MS" w:hAnsi="Trebuchet MS" w:cs="Arial"/>
          <w:sz w:val="18"/>
          <w:szCs w:val="18"/>
          <w:lang w:val="en-US"/>
        </w:rPr>
        <w:t>www.idinvest.com</w:t>
      </w:r>
    </w:p>
    <w:p w14:paraId="7CB92DCD" w14:textId="77777777" w:rsidR="0035749E" w:rsidRDefault="0035749E" w:rsidP="00ED2C0F">
      <w:pPr>
        <w:jc w:val="both"/>
        <w:rPr>
          <w:rFonts w:ascii="Trebuchet MS" w:hAnsi="Trebuchet MS" w:cs="Arial"/>
          <w:b/>
          <w:bCs/>
          <w:color w:val="0070C0"/>
          <w:sz w:val="18"/>
          <w:szCs w:val="18"/>
          <w:lang w:val="en-US"/>
        </w:rPr>
      </w:pPr>
    </w:p>
    <w:p w14:paraId="6BA3041C" w14:textId="77777777" w:rsidR="0095750E" w:rsidRDefault="0095750E" w:rsidP="00ED2C0F">
      <w:pPr>
        <w:jc w:val="both"/>
        <w:rPr>
          <w:rFonts w:ascii="Trebuchet MS" w:hAnsi="Trebuchet MS" w:cs="Arial"/>
          <w:b/>
          <w:bCs/>
          <w:color w:val="0070C0"/>
          <w:sz w:val="18"/>
          <w:szCs w:val="18"/>
          <w:lang w:val="en-US"/>
        </w:rPr>
      </w:pPr>
    </w:p>
    <w:p w14:paraId="67E18F12" w14:textId="77777777" w:rsidR="0095750E" w:rsidRDefault="0095750E" w:rsidP="00ED2C0F">
      <w:pPr>
        <w:jc w:val="both"/>
        <w:rPr>
          <w:rFonts w:ascii="Trebuchet MS" w:hAnsi="Trebuchet MS" w:cs="Arial"/>
          <w:b/>
          <w:bCs/>
          <w:color w:val="0070C0"/>
          <w:sz w:val="18"/>
          <w:szCs w:val="18"/>
          <w:lang w:val="en-US"/>
        </w:rPr>
      </w:pPr>
    </w:p>
    <w:p w14:paraId="533A8AC4" w14:textId="77777777" w:rsidR="0095750E" w:rsidRDefault="0095750E" w:rsidP="00ED2C0F">
      <w:pPr>
        <w:jc w:val="both"/>
        <w:rPr>
          <w:rFonts w:ascii="Trebuchet MS" w:hAnsi="Trebuchet MS" w:cs="Arial"/>
          <w:b/>
          <w:bCs/>
          <w:color w:val="0070C0"/>
          <w:sz w:val="18"/>
          <w:szCs w:val="18"/>
          <w:lang w:val="en-US"/>
        </w:rPr>
      </w:pPr>
    </w:p>
    <w:p w14:paraId="07EA6A42" w14:textId="77777777" w:rsidR="0095750E" w:rsidRDefault="0095750E" w:rsidP="00ED2C0F">
      <w:pPr>
        <w:jc w:val="both"/>
        <w:rPr>
          <w:rFonts w:ascii="Trebuchet MS" w:hAnsi="Trebuchet MS" w:cs="Arial"/>
          <w:b/>
          <w:bCs/>
          <w:color w:val="0070C0"/>
          <w:sz w:val="18"/>
          <w:szCs w:val="18"/>
          <w:lang w:val="en-US"/>
        </w:rPr>
      </w:pPr>
    </w:p>
    <w:p w14:paraId="46FB0C6A" w14:textId="77777777" w:rsidR="0095750E" w:rsidRDefault="0095750E" w:rsidP="00ED2C0F">
      <w:pPr>
        <w:jc w:val="both"/>
        <w:rPr>
          <w:rFonts w:ascii="Trebuchet MS" w:hAnsi="Trebuchet MS" w:cs="Arial"/>
          <w:b/>
          <w:bCs/>
          <w:color w:val="0070C0"/>
          <w:sz w:val="18"/>
          <w:szCs w:val="18"/>
          <w:lang w:val="en-US"/>
        </w:rPr>
      </w:pPr>
    </w:p>
    <w:p w14:paraId="28181F51" w14:textId="77777777" w:rsidR="0095750E" w:rsidRDefault="0095750E" w:rsidP="00ED2C0F">
      <w:pPr>
        <w:jc w:val="both"/>
        <w:rPr>
          <w:rFonts w:ascii="Trebuchet MS" w:hAnsi="Trebuchet MS" w:cs="Arial"/>
          <w:b/>
          <w:bCs/>
          <w:color w:val="0070C0"/>
          <w:sz w:val="18"/>
          <w:szCs w:val="18"/>
          <w:lang w:val="en-US"/>
        </w:rPr>
      </w:pPr>
    </w:p>
    <w:p w14:paraId="407633FA" w14:textId="77777777" w:rsidR="0095750E" w:rsidRDefault="0095750E" w:rsidP="00ED2C0F">
      <w:pPr>
        <w:jc w:val="both"/>
        <w:rPr>
          <w:rFonts w:ascii="Trebuchet MS" w:hAnsi="Trebuchet MS" w:cs="Arial"/>
          <w:b/>
          <w:bCs/>
          <w:color w:val="0070C0"/>
          <w:sz w:val="18"/>
          <w:szCs w:val="18"/>
          <w:lang w:val="en-US"/>
        </w:rPr>
      </w:pPr>
    </w:p>
    <w:p w14:paraId="11B4D796" w14:textId="77777777" w:rsidR="0095750E" w:rsidRPr="00E051EB" w:rsidRDefault="0095750E" w:rsidP="00ED2C0F">
      <w:pPr>
        <w:jc w:val="both"/>
        <w:rPr>
          <w:rFonts w:ascii="Trebuchet MS" w:hAnsi="Trebuchet MS" w:cs="Arial"/>
          <w:b/>
          <w:bCs/>
          <w:color w:val="0070C0"/>
          <w:sz w:val="18"/>
          <w:szCs w:val="18"/>
          <w:lang w:val="en-US"/>
        </w:rPr>
      </w:pPr>
      <w:bookmarkStart w:id="0" w:name="_GoBack"/>
      <w:bookmarkEnd w:id="0"/>
    </w:p>
    <w:p w14:paraId="671F1C03" w14:textId="77777777" w:rsidR="0035749E" w:rsidRDefault="0035749E" w:rsidP="0035749E">
      <w:pPr>
        <w:pStyle w:val="Sansinterligne"/>
        <w:ind w:left="-142" w:right="-188" w:firstLine="142"/>
        <w:rPr>
          <w:noProof/>
          <w:sz w:val="18"/>
          <w:szCs w:val="18"/>
        </w:rPr>
      </w:pPr>
    </w:p>
    <w:p w14:paraId="46724175" w14:textId="2AEEC110" w:rsidR="0035749E" w:rsidRPr="00E130D1" w:rsidRDefault="0035749E" w:rsidP="0035749E">
      <w:pPr>
        <w:pStyle w:val="Sansinterligne"/>
        <w:ind w:left="-142" w:right="-188" w:firstLine="142"/>
        <w:rPr>
          <w:noProof/>
          <w:sz w:val="18"/>
          <w:szCs w:val="18"/>
        </w:rPr>
      </w:pPr>
      <w:r>
        <w:rPr>
          <w:noProof/>
          <w:sz w:val="18"/>
          <w:szCs w:val="18"/>
        </w:rPr>
        <w:t>Idinvest Partners</w:t>
      </w:r>
      <w:r>
        <w:rPr>
          <w:noProof/>
          <w:sz w:val="18"/>
          <w:szCs w:val="18"/>
        </w:rPr>
        <w:tab/>
      </w:r>
      <w:r>
        <w:rPr>
          <w:noProof/>
          <w:sz w:val="18"/>
          <w:szCs w:val="18"/>
        </w:rPr>
        <w:tab/>
      </w:r>
      <w:r>
        <w:rPr>
          <w:noProof/>
          <w:sz w:val="18"/>
          <w:szCs w:val="18"/>
        </w:rPr>
        <w:tab/>
      </w:r>
      <w:r>
        <w:rPr>
          <w:noProof/>
          <w:sz w:val="18"/>
          <w:szCs w:val="18"/>
        </w:rPr>
        <w:tab/>
      </w:r>
      <w:r>
        <w:rPr>
          <w:noProof/>
          <w:sz w:val="18"/>
          <w:szCs w:val="18"/>
        </w:rPr>
        <w:tab/>
      </w:r>
      <w:proofErr w:type="spellStart"/>
      <w:r w:rsidRPr="00E130D1">
        <w:rPr>
          <w:rFonts w:cs="Arial"/>
          <w:bCs/>
          <w:color w:val="0070C0"/>
          <w:sz w:val="18"/>
          <w:szCs w:val="18"/>
          <w:u w:val="single"/>
        </w:rPr>
        <w:t>Press</w:t>
      </w:r>
      <w:proofErr w:type="spellEnd"/>
      <w:r>
        <w:rPr>
          <w:rFonts w:cs="Arial"/>
          <w:bCs/>
          <w:color w:val="0070C0"/>
          <w:sz w:val="18"/>
          <w:szCs w:val="18"/>
          <w:u w:val="single"/>
        </w:rPr>
        <w:t xml:space="preserve"> contacts</w:t>
      </w:r>
    </w:p>
    <w:p w14:paraId="2845FC93" w14:textId="77777777" w:rsidR="0035749E" w:rsidRPr="00E130D1" w:rsidRDefault="0035749E" w:rsidP="0035749E">
      <w:pPr>
        <w:pStyle w:val="Sansinterligne"/>
        <w:ind w:left="-142" w:right="-188" w:firstLine="142"/>
        <w:rPr>
          <w:noProof/>
          <w:sz w:val="18"/>
          <w:szCs w:val="18"/>
        </w:rPr>
      </w:pPr>
      <w:r w:rsidRPr="00E130D1">
        <w:rPr>
          <w:noProof/>
          <w:sz w:val="18"/>
          <w:szCs w:val="18"/>
        </w:rPr>
        <w:t>117, avenue des Champs-Elysées</w:t>
      </w:r>
      <w:r>
        <w:rPr>
          <w:noProof/>
          <w:sz w:val="18"/>
          <w:szCs w:val="18"/>
        </w:rPr>
        <w:t xml:space="preserve">  </w:t>
      </w:r>
      <w:r>
        <w:rPr>
          <w:noProof/>
          <w:sz w:val="18"/>
          <w:szCs w:val="18"/>
        </w:rPr>
        <w:tab/>
      </w:r>
      <w:r>
        <w:rPr>
          <w:noProof/>
          <w:sz w:val="18"/>
          <w:szCs w:val="18"/>
        </w:rPr>
        <w:tab/>
      </w:r>
      <w:r>
        <w:rPr>
          <w:noProof/>
          <w:sz w:val="18"/>
          <w:szCs w:val="18"/>
        </w:rPr>
        <w:tab/>
      </w:r>
      <w:proofErr w:type="spellStart"/>
      <w:r w:rsidRPr="00E130D1">
        <w:rPr>
          <w:rFonts w:cs="Arial"/>
          <w:bCs/>
          <w:i/>
          <w:color w:val="0070C0"/>
          <w:sz w:val="18"/>
          <w:szCs w:val="18"/>
        </w:rPr>
        <w:t>Idinvest</w:t>
      </w:r>
      <w:proofErr w:type="spellEnd"/>
      <w:r w:rsidRPr="00E130D1">
        <w:rPr>
          <w:rFonts w:cs="Arial"/>
          <w:bCs/>
          <w:i/>
          <w:color w:val="0070C0"/>
          <w:sz w:val="18"/>
          <w:szCs w:val="18"/>
        </w:rPr>
        <w:t xml:space="preserve"> </w:t>
      </w:r>
      <w:proofErr w:type="spellStart"/>
      <w:r w:rsidRPr="00E130D1">
        <w:rPr>
          <w:rFonts w:cs="Arial"/>
          <w:bCs/>
          <w:i/>
          <w:color w:val="0070C0"/>
          <w:sz w:val="18"/>
          <w:szCs w:val="18"/>
        </w:rPr>
        <w:t>Partners</w:t>
      </w:r>
      <w:proofErr w:type="spellEnd"/>
      <w:r>
        <w:rPr>
          <w:i/>
          <w:iCs/>
          <w:noProof/>
          <w:sz w:val="18"/>
          <w:szCs w:val="18"/>
        </w:rPr>
        <w:tab/>
      </w:r>
      <w:r>
        <w:rPr>
          <w:i/>
          <w:iCs/>
          <w:noProof/>
          <w:sz w:val="18"/>
          <w:szCs w:val="18"/>
        </w:rPr>
        <w:tab/>
      </w:r>
      <w:r>
        <w:rPr>
          <w:i/>
          <w:iCs/>
          <w:noProof/>
          <w:sz w:val="18"/>
          <w:szCs w:val="18"/>
        </w:rPr>
        <w:tab/>
      </w:r>
      <w:r w:rsidRPr="00E130D1">
        <w:rPr>
          <w:rFonts w:cs="Arial"/>
          <w:bCs/>
          <w:i/>
          <w:color w:val="0070C0"/>
          <w:sz w:val="18"/>
          <w:szCs w:val="18"/>
        </w:rPr>
        <w:t>Steele &amp; Holt</w:t>
      </w:r>
    </w:p>
    <w:p w14:paraId="1FF7496E" w14:textId="77777777" w:rsidR="0035749E" w:rsidRPr="00E130D1" w:rsidRDefault="0035749E" w:rsidP="0035749E">
      <w:pPr>
        <w:pStyle w:val="Sansinterligne"/>
        <w:ind w:left="-142" w:right="-188" w:firstLine="142"/>
        <w:rPr>
          <w:noProof/>
          <w:sz w:val="18"/>
          <w:szCs w:val="18"/>
        </w:rPr>
      </w:pPr>
      <w:r w:rsidRPr="00E130D1">
        <w:rPr>
          <w:noProof/>
          <w:sz w:val="18"/>
          <w:szCs w:val="18"/>
        </w:rPr>
        <w:t>75008 Paris</w:t>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rFonts w:cs="Arial"/>
          <w:bCs/>
          <w:color w:val="0070C0"/>
          <w:sz w:val="18"/>
          <w:szCs w:val="18"/>
        </w:rPr>
        <w:t>Marie-Claire Martin</w:t>
      </w:r>
      <w:r>
        <w:rPr>
          <w:rFonts w:cs="Arial"/>
          <w:bCs/>
          <w:color w:val="0070C0"/>
          <w:sz w:val="18"/>
          <w:szCs w:val="18"/>
        </w:rPr>
        <w:tab/>
      </w:r>
      <w:r>
        <w:rPr>
          <w:rFonts w:cs="Arial"/>
          <w:bCs/>
          <w:color w:val="0070C0"/>
          <w:sz w:val="18"/>
          <w:szCs w:val="18"/>
        </w:rPr>
        <w:tab/>
        <w:t>Claire Guermond</w:t>
      </w:r>
      <w:r w:rsidRPr="00E130D1">
        <w:rPr>
          <w:rFonts w:cs="Arial"/>
          <w:bCs/>
          <w:color w:val="0070C0"/>
          <w:sz w:val="18"/>
          <w:szCs w:val="18"/>
        </w:rPr>
        <w:tab/>
      </w:r>
    </w:p>
    <w:p w14:paraId="6CC8B303" w14:textId="77777777" w:rsidR="0035749E" w:rsidRPr="00E130D1" w:rsidRDefault="0035749E" w:rsidP="0035749E">
      <w:pPr>
        <w:pStyle w:val="Sansinterligne"/>
        <w:ind w:left="-142" w:right="-188" w:firstLine="142"/>
        <w:rPr>
          <w:noProof/>
          <w:sz w:val="18"/>
          <w:szCs w:val="18"/>
        </w:rPr>
      </w:pPr>
      <w:r w:rsidRPr="00E130D1">
        <w:rPr>
          <w:noProof/>
          <w:sz w:val="18"/>
          <w:szCs w:val="18"/>
        </w:rPr>
        <w:t xml:space="preserve">Tel +33 1 58 18 56 56 </w:t>
      </w:r>
      <w:r>
        <w:rPr>
          <w:noProof/>
          <w:sz w:val="18"/>
          <w:szCs w:val="18"/>
        </w:rPr>
        <w:tab/>
      </w:r>
      <w:r>
        <w:rPr>
          <w:noProof/>
          <w:sz w:val="18"/>
          <w:szCs w:val="18"/>
        </w:rPr>
        <w:tab/>
      </w:r>
      <w:r>
        <w:rPr>
          <w:noProof/>
          <w:sz w:val="18"/>
          <w:szCs w:val="18"/>
        </w:rPr>
        <w:tab/>
      </w:r>
      <w:r>
        <w:rPr>
          <w:noProof/>
          <w:sz w:val="18"/>
          <w:szCs w:val="18"/>
        </w:rPr>
        <w:tab/>
      </w:r>
      <w:r w:rsidRPr="00E130D1">
        <w:rPr>
          <w:rFonts w:cs="Arial"/>
          <w:bCs/>
          <w:color w:val="0070C0"/>
          <w:sz w:val="18"/>
          <w:szCs w:val="18"/>
        </w:rPr>
        <w:t>Tel +33 1 58 18 56 69</w:t>
      </w:r>
      <w:r w:rsidRPr="00E130D1">
        <w:rPr>
          <w:rFonts w:cs="Arial"/>
          <w:bCs/>
          <w:color w:val="0070C0"/>
          <w:sz w:val="18"/>
          <w:szCs w:val="18"/>
        </w:rPr>
        <w:tab/>
      </w:r>
      <w:r w:rsidRPr="00E130D1">
        <w:rPr>
          <w:rFonts w:cs="Arial"/>
          <w:bCs/>
          <w:color w:val="0070C0"/>
          <w:sz w:val="18"/>
          <w:szCs w:val="18"/>
        </w:rPr>
        <w:tab/>
        <w:t xml:space="preserve">Tel +33 </w:t>
      </w:r>
      <w:r>
        <w:rPr>
          <w:rFonts w:cs="Arial"/>
          <w:bCs/>
          <w:color w:val="0070C0"/>
          <w:sz w:val="18"/>
          <w:szCs w:val="18"/>
        </w:rPr>
        <w:t>1 79 74 80 13</w:t>
      </w:r>
    </w:p>
    <w:p w14:paraId="16C19E6B" w14:textId="027344A2" w:rsidR="00ED2C0F" w:rsidRPr="007167FA" w:rsidRDefault="0095750E" w:rsidP="007167FA">
      <w:pPr>
        <w:pStyle w:val="Sansinterligne"/>
        <w:ind w:left="-142" w:right="-188" w:firstLine="142"/>
        <w:rPr>
          <w:noProof/>
          <w:sz w:val="18"/>
          <w:szCs w:val="18"/>
          <w:lang w:val="en-US"/>
        </w:rPr>
      </w:pPr>
      <w:hyperlink r:id="rId7" w:history="1">
        <w:r w:rsidR="0035749E" w:rsidRPr="00E07B0B">
          <w:rPr>
            <w:sz w:val="18"/>
            <w:szCs w:val="18"/>
          </w:rPr>
          <w:t>www.idinvest.com</w:t>
        </w:r>
      </w:hyperlink>
      <w:r w:rsidR="0035749E" w:rsidRPr="00E130D1">
        <w:rPr>
          <w:noProof/>
          <w:sz w:val="18"/>
          <w:szCs w:val="18"/>
          <w:lang w:val="en-US"/>
        </w:rPr>
        <w:t xml:space="preserve"> </w:t>
      </w:r>
      <w:r w:rsidR="0035749E">
        <w:rPr>
          <w:noProof/>
          <w:sz w:val="18"/>
          <w:szCs w:val="18"/>
          <w:lang w:val="en-US"/>
        </w:rPr>
        <w:tab/>
      </w:r>
      <w:r w:rsidR="0035749E">
        <w:rPr>
          <w:noProof/>
          <w:sz w:val="18"/>
          <w:szCs w:val="18"/>
          <w:lang w:val="en-US"/>
        </w:rPr>
        <w:tab/>
      </w:r>
      <w:r w:rsidR="0035749E">
        <w:rPr>
          <w:noProof/>
          <w:sz w:val="18"/>
          <w:szCs w:val="18"/>
          <w:lang w:val="en-US"/>
        </w:rPr>
        <w:tab/>
      </w:r>
      <w:r w:rsidR="0035749E">
        <w:rPr>
          <w:noProof/>
          <w:sz w:val="18"/>
          <w:szCs w:val="18"/>
          <w:lang w:val="en-US"/>
        </w:rPr>
        <w:tab/>
      </w:r>
      <w:r w:rsidR="0035749E">
        <w:rPr>
          <w:noProof/>
          <w:sz w:val="18"/>
          <w:szCs w:val="18"/>
          <w:lang w:val="en-US"/>
        </w:rPr>
        <w:tab/>
      </w:r>
      <w:hyperlink r:id="rId8" w:history="1">
        <w:r w:rsidR="0035749E" w:rsidRPr="00E07B0B">
          <w:rPr>
            <w:rFonts w:cs="Arial"/>
            <w:bCs/>
            <w:color w:val="0070C0"/>
            <w:sz w:val="18"/>
            <w:szCs w:val="18"/>
          </w:rPr>
          <w:t>mcm@idinvest.com</w:t>
        </w:r>
      </w:hyperlink>
      <w:r w:rsidR="0035749E">
        <w:rPr>
          <w:noProof/>
          <w:sz w:val="18"/>
          <w:szCs w:val="18"/>
        </w:rPr>
        <w:tab/>
      </w:r>
      <w:r w:rsidR="0035749E">
        <w:rPr>
          <w:noProof/>
          <w:sz w:val="18"/>
          <w:szCs w:val="18"/>
        </w:rPr>
        <w:tab/>
      </w:r>
      <w:hyperlink r:id="rId9" w:history="1">
        <w:r w:rsidR="0035749E" w:rsidRPr="00885171">
          <w:rPr>
            <w:color w:val="0070C0"/>
            <w:sz w:val="18"/>
            <w:szCs w:val="18"/>
          </w:rPr>
          <w:t>claire@steeleandholt.com</w:t>
        </w:r>
      </w:hyperlink>
    </w:p>
    <w:sectPr w:rsidR="00ED2C0F" w:rsidRPr="007167FA" w:rsidSect="0075708C">
      <w:pgSz w:w="11906" w:h="16838"/>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4A96B" w15:done="0"/>
  <w15:commentEx w15:paraId="26ED84FB" w15:done="0"/>
  <w15:commentEx w15:paraId="23F58500" w15:done="0"/>
  <w15:commentEx w15:paraId="5B756095" w15:done="0"/>
  <w15:commentEx w15:paraId="3892B607" w15:done="0"/>
  <w15:commentEx w15:paraId="6631BD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DINPro-Bold">
    <w:altName w:val="Candara"/>
    <w:panose1 w:val="00000000000000000000"/>
    <w:charset w:val="00"/>
    <w:family w:val="modern"/>
    <w:notTrueType/>
    <w:pitch w:val="variable"/>
    <w:sig w:usb0="800002AF" w:usb1="4000206A"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631F"/>
    <w:multiLevelType w:val="hybridMultilevel"/>
    <w:tmpl w:val="B0F66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eman Financial Translation">
    <w15:presenceInfo w15:providerId="None" w15:userId="Freeman Financial Transl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6F"/>
    <w:rsid w:val="00062EFB"/>
    <w:rsid w:val="000A2B61"/>
    <w:rsid w:val="000A30D9"/>
    <w:rsid w:val="000C3E3C"/>
    <w:rsid w:val="000C4111"/>
    <w:rsid w:val="000D3BD7"/>
    <w:rsid w:val="000E789A"/>
    <w:rsid w:val="000F07B9"/>
    <w:rsid w:val="000F1F19"/>
    <w:rsid w:val="000F4FE2"/>
    <w:rsid w:val="00102AFC"/>
    <w:rsid w:val="00116030"/>
    <w:rsid w:val="00135B3C"/>
    <w:rsid w:val="0014107A"/>
    <w:rsid w:val="00145688"/>
    <w:rsid w:val="00165A42"/>
    <w:rsid w:val="00170C17"/>
    <w:rsid w:val="0018549C"/>
    <w:rsid w:val="00192C49"/>
    <w:rsid w:val="00196CC0"/>
    <w:rsid w:val="001B7AE0"/>
    <w:rsid w:val="001C58AF"/>
    <w:rsid w:val="001C7505"/>
    <w:rsid w:val="001D370B"/>
    <w:rsid w:val="001D3EAA"/>
    <w:rsid w:val="001D7077"/>
    <w:rsid w:val="00201AF7"/>
    <w:rsid w:val="00211E27"/>
    <w:rsid w:val="002143C8"/>
    <w:rsid w:val="00230D22"/>
    <w:rsid w:val="00271846"/>
    <w:rsid w:val="002818A9"/>
    <w:rsid w:val="00291E95"/>
    <w:rsid w:val="002B0252"/>
    <w:rsid w:val="002C6618"/>
    <w:rsid w:val="002E69DE"/>
    <w:rsid w:val="0031194B"/>
    <w:rsid w:val="003252E9"/>
    <w:rsid w:val="003400D9"/>
    <w:rsid w:val="0035749E"/>
    <w:rsid w:val="00367D72"/>
    <w:rsid w:val="003769D8"/>
    <w:rsid w:val="003A044D"/>
    <w:rsid w:val="003A7661"/>
    <w:rsid w:val="003C27A4"/>
    <w:rsid w:val="003E07E0"/>
    <w:rsid w:val="003E2B94"/>
    <w:rsid w:val="003E367A"/>
    <w:rsid w:val="00403F4B"/>
    <w:rsid w:val="004062FE"/>
    <w:rsid w:val="00435F0A"/>
    <w:rsid w:val="0045418E"/>
    <w:rsid w:val="004556C6"/>
    <w:rsid w:val="00467856"/>
    <w:rsid w:val="004A1BDF"/>
    <w:rsid w:val="004A1C73"/>
    <w:rsid w:val="004A782F"/>
    <w:rsid w:val="004B102F"/>
    <w:rsid w:val="004E7F99"/>
    <w:rsid w:val="004F125D"/>
    <w:rsid w:val="00503833"/>
    <w:rsid w:val="005137EC"/>
    <w:rsid w:val="005559F8"/>
    <w:rsid w:val="005573B9"/>
    <w:rsid w:val="005605AE"/>
    <w:rsid w:val="00560A04"/>
    <w:rsid w:val="00562EB0"/>
    <w:rsid w:val="00577B81"/>
    <w:rsid w:val="005843DF"/>
    <w:rsid w:val="005A3B29"/>
    <w:rsid w:val="005A58B9"/>
    <w:rsid w:val="005B77F4"/>
    <w:rsid w:val="005D3088"/>
    <w:rsid w:val="00607871"/>
    <w:rsid w:val="00613858"/>
    <w:rsid w:val="00673BA3"/>
    <w:rsid w:val="00683354"/>
    <w:rsid w:val="00683FB1"/>
    <w:rsid w:val="006A7235"/>
    <w:rsid w:val="006B1B19"/>
    <w:rsid w:val="006B7DB4"/>
    <w:rsid w:val="006C445E"/>
    <w:rsid w:val="006D20D3"/>
    <w:rsid w:val="006F2488"/>
    <w:rsid w:val="007072B2"/>
    <w:rsid w:val="007167FA"/>
    <w:rsid w:val="007179F6"/>
    <w:rsid w:val="0075708C"/>
    <w:rsid w:val="00774C99"/>
    <w:rsid w:val="00785D59"/>
    <w:rsid w:val="00791F0E"/>
    <w:rsid w:val="007A79FB"/>
    <w:rsid w:val="007C653B"/>
    <w:rsid w:val="00800F2C"/>
    <w:rsid w:val="00836024"/>
    <w:rsid w:val="00837C2D"/>
    <w:rsid w:val="00842ECB"/>
    <w:rsid w:val="008705AD"/>
    <w:rsid w:val="008719EE"/>
    <w:rsid w:val="00872F6E"/>
    <w:rsid w:val="00890D2B"/>
    <w:rsid w:val="00896131"/>
    <w:rsid w:val="008A0AED"/>
    <w:rsid w:val="008D312E"/>
    <w:rsid w:val="009004F4"/>
    <w:rsid w:val="00925B68"/>
    <w:rsid w:val="00945B6F"/>
    <w:rsid w:val="00955258"/>
    <w:rsid w:val="0095750E"/>
    <w:rsid w:val="009661A4"/>
    <w:rsid w:val="00986306"/>
    <w:rsid w:val="00990A8D"/>
    <w:rsid w:val="009B113E"/>
    <w:rsid w:val="009E3117"/>
    <w:rsid w:val="00A01C0D"/>
    <w:rsid w:val="00A06A4D"/>
    <w:rsid w:val="00A1740C"/>
    <w:rsid w:val="00A92425"/>
    <w:rsid w:val="00A92F81"/>
    <w:rsid w:val="00AB2FEA"/>
    <w:rsid w:val="00AC461F"/>
    <w:rsid w:val="00AC6733"/>
    <w:rsid w:val="00AC69B3"/>
    <w:rsid w:val="00AD0F27"/>
    <w:rsid w:val="00AE0913"/>
    <w:rsid w:val="00AE18E1"/>
    <w:rsid w:val="00B03BFA"/>
    <w:rsid w:val="00B63793"/>
    <w:rsid w:val="00B8081B"/>
    <w:rsid w:val="00B84E37"/>
    <w:rsid w:val="00B86256"/>
    <w:rsid w:val="00B949ED"/>
    <w:rsid w:val="00B96CD3"/>
    <w:rsid w:val="00BA0F4E"/>
    <w:rsid w:val="00BA7F02"/>
    <w:rsid w:val="00BB49E0"/>
    <w:rsid w:val="00BC35F9"/>
    <w:rsid w:val="00BD4992"/>
    <w:rsid w:val="00BD7BB1"/>
    <w:rsid w:val="00BE4D0D"/>
    <w:rsid w:val="00BF0FA1"/>
    <w:rsid w:val="00BF2F63"/>
    <w:rsid w:val="00BF305A"/>
    <w:rsid w:val="00C00BB7"/>
    <w:rsid w:val="00C01E15"/>
    <w:rsid w:val="00C154AD"/>
    <w:rsid w:val="00C86C26"/>
    <w:rsid w:val="00C91958"/>
    <w:rsid w:val="00CA7175"/>
    <w:rsid w:val="00CB3AD1"/>
    <w:rsid w:val="00CC37BC"/>
    <w:rsid w:val="00CD4FEA"/>
    <w:rsid w:val="00CF3E96"/>
    <w:rsid w:val="00D10661"/>
    <w:rsid w:val="00D1201E"/>
    <w:rsid w:val="00D71332"/>
    <w:rsid w:val="00D81A99"/>
    <w:rsid w:val="00D8383B"/>
    <w:rsid w:val="00DB6FA5"/>
    <w:rsid w:val="00DE1B32"/>
    <w:rsid w:val="00DE5EDF"/>
    <w:rsid w:val="00DE6DAF"/>
    <w:rsid w:val="00DF7730"/>
    <w:rsid w:val="00E051EB"/>
    <w:rsid w:val="00E349D7"/>
    <w:rsid w:val="00E40CEA"/>
    <w:rsid w:val="00E563AB"/>
    <w:rsid w:val="00E7721B"/>
    <w:rsid w:val="00E81ECB"/>
    <w:rsid w:val="00E9388E"/>
    <w:rsid w:val="00ED2C0F"/>
    <w:rsid w:val="00ED6D2F"/>
    <w:rsid w:val="00EE34D1"/>
    <w:rsid w:val="00EE486D"/>
    <w:rsid w:val="00EE5AC4"/>
    <w:rsid w:val="00F04731"/>
    <w:rsid w:val="00F10C6F"/>
    <w:rsid w:val="00F3247A"/>
    <w:rsid w:val="00F476FA"/>
    <w:rsid w:val="00F52295"/>
    <w:rsid w:val="00F54D3E"/>
    <w:rsid w:val="00F627AB"/>
    <w:rsid w:val="00F733EE"/>
    <w:rsid w:val="00F80F1E"/>
    <w:rsid w:val="00F95599"/>
    <w:rsid w:val="00F96D88"/>
    <w:rsid w:val="00FC1022"/>
    <w:rsid w:val="00FF7D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5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B6F"/>
    <w:rPr>
      <w:rFonts w:ascii="Tahoma" w:hAnsi="Tahoma" w:cs="Tahoma"/>
      <w:sz w:val="16"/>
      <w:szCs w:val="16"/>
    </w:rPr>
  </w:style>
  <w:style w:type="paragraph" w:styleId="Sansinterligne">
    <w:name w:val="No Spacing"/>
    <w:uiPriority w:val="1"/>
    <w:qFormat/>
    <w:rsid w:val="00ED2C0F"/>
    <w:pPr>
      <w:spacing w:after="0" w:line="240" w:lineRule="auto"/>
    </w:pPr>
  </w:style>
  <w:style w:type="paragraph" w:styleId="NormalWeb">
    <w:name w:val="Normal (Web)"/>
    <w:basedOn w:val="Normal"/>
    <w:uiPriority w:val="99"/>
    <w:semiHidden/>
    <w:unhideWhenUsed/>
    <w:rsid w:val="000F1F19"/>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F1F19"/>
    <w:rPr>
      <w:color w:val="0000FF" w:themeColor="hyperlink"/>
      <w:u w:val="single"/>
    </w:rPr>
  </w:style>
  <w:style w:type="character" w:styleId="Marquedannotation">
    <w:name w:val="annotation reference"/>
    <w:basedOn w:val="Policepardfaut"/>
    <w:uiPriority w:val="99"/>
    <w:semiHidden/>
    <w:unhideWhenUsed/>
    <w:rsid w:val="00FC1022"/>
    <w:rPr>
      <w:sz w:val="16"/>
      <w:szCs w:val="16"/>
    </w:rPr>
  </w:style>
  <w:style w:type="paragraph" w:styleId="Commentaire">
    <w:name w:val="annotation text"/>
    <w:basedOn w:val="Normal"/>
    <w:link w:val="CommentaireCar"/>
    <w:uiPriority w:val="99"/>
    <w:semiHidden/>
    <w:unhideWhenUsed/>
    <w:rsid w:val="00FC1022"/>
    <w:pPr>
      <w:spacing w:line="240" w:lineRule="auto"/>
    </w:pPr>
    <w:rPr>
      <w:sz w:val="20"/>
      <w:szCs w:val="20"/>
    </w:rPr>
  </w:style>
  <w:style w:type="character" w:customStyle="1" w:styleId="CommentaireCar">
    <w:name w:val="Commentaire Car"/>
    <w:basedOn w:val="Policepardfaut"/>
    <w:link w:val="Commentaire"/>
    <w:uiPriority w:val="99"/>
    <w:semiHidden/>
    <w:rsid w:val="00FC1022"/>
    <w:rPr>
      <w:sz w:val="20"/>
      <w:szCs w:val="20"/>
    </w:rPr>
  </w:style>
  <w:style w:type="paragraph" w:styleId="Objetducommentaire">
    <w:name w:val="annotation subject"/>
    <w:basedOn w:val="Commentaire"/>
    <w:next w:val="Commentaire"/>
    <w:link w:val="ObjetducommentaireCar"/>
    <w:uiPriority w:val="99"/>
    <w:semiHidden/>
    <w:unhideWhenUsed/>
    <w:rsid w:val="00FC1022"/>
    <w:rPr>
      <w:b/>
      <w:bCs/>
    </w:rPr>
  </w:style>
  <w:style w:type="character" w:customStyle="1" w:styleId="ObjetducommentaireCar">
    <w:name w:val="Objet du commentaire Car"/>
    <w:basedOn w:val="CommentaireCar"/>
    <w:link w:val="Objetducommentaire"/>
    <w:uiPriority w:val="99"/>
    <w:semiHidden/>
    <w:rsid w:val="00FC1022"/>
    <w:rPr>
      <w:b/>
      <w:bCs/>
      <w:sz w:val="20"/>
      <w:szCs w:val="20"/>
    </w:rPr>
  </w:style>
  <w:style w:type="paragraph" w:styleId="Rvision">
    <w:name w:val="Revision"/>
    <w:hidden/>
    <w:uiPriority w:val="99"/>
    <w:semiHidden/>
    <w:rsid w:val="009661A4"/>
    <w:pPr>
      <w:spacing w:after="0" w:line="240" w:lineRule="auto"/>
    </w:pPr>
  </w:style>
  <w:style w:type="paragraph" w:styleId="Paragraphedeliste">
    <w:name w:val="List Paragraph"/>
    <w:basedOn w:val="Normal"/>
    <w:uiPriority w:val="34"/>
    <w:qFormat/>
    <w:rsid w:val="009575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B6F"/>
    <w:rPr>
      <w:rFonts w:ascii="Tahoma" w:hAnsi="Tahoma" w:cs="Tahoma"/>
      <w:sz w:val="16"/>
      <w:szCs w:val="16"/>
    </w:rPr>
  </w:style>
  <w:style w:type="paragraph" w:styleId="Sansinterligne">
    <w:name w:val="No Spacing"/>
    <w:uiPriority w:val="1"/>
    <w:qFormat/>
    <w:rsid w:val="00ED2C0F"/>
    <w:pPr>
      <w:spacing w:after="0" w:line="240" w:lineRule="auto"/>
    </w:pPr>
  </w:style>
  <w:style w:type="paragraph" w:styleId="NormalWeb">
    <w:name w:val="Normal (Web)"/>
    <w:basedOn w:val="Normal"/>
    <w:uiPriority w:val="99"/>
    <w:semiHidden/>
    <w:unhideWhenUsed/>
    <w:rsid w:val="000F1F19"/>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F1F19"/>
    <w:rPr>
      <w:color w:val="0000FF" w:themeColor="hyperlink"/>
      <w:u w:val="single"/>
    </w:rPr>
  </w:style>
  <w:style w:type="character" w:styleId="Marquedannotation">
    <w:name w:val="annotation reference"/>
    <w:basedOn w:val="Policepardfaut"/>
    <w:uiPriority w:val="99"/>
    <w:semiHidden/>
    <w:unhideWhenUsed/>
    <w:rsid w:val="00FC1022"/>
    <w:rPr>
      <w:sz w:val="16"/>
      <w:szCs w:val="16"/>
    </w:rPr>
  </w:style>
  <w:style w:type="paragraph" w:styleId="Commentaire">
    <w:name w:val="annotation text"/>
    <w:basedOn w:val="Normal"/>
    <w:link w:val="CommentaireCar"/>
    <w:uiPriority w:val="99"/>
    <w:semiHidden/>
    <w:unhideWhenUsed/>
    <w:rsid w:val="00FC1022"/>
    <w:pPr>
      <w:spacing w:line="240" w:lineRule="auto"/>
    </w:pPr>
    <w:rPr>
      <w:sz w:val="20"/>
      <w:szCs w:val="20"/>
    </w:rPr>
  </w:style>
  <w:style w:type="character" w:customStyle="1" w:styleId="CommentaireCar">
    <w:name w:val="Commentaire Car"/>
    <w:basedOn w:val="Policepardfaut"/>
    <w:link w:val="Commentaire"/>
    <w:uiPriority w:val="99"/>
    <w:semiHidden/>
    <w:rsid w:val="00FC1022"/>
    <w:rPr>
      <w:sz w:val="20"/>
      <w:szCs w:val="20"/>
    </w:rPr>
  </w:style>
  <w:style w:type="paragraph" w:styleId="Objetducommentaire">
    <w:name w:val="annotation subject"/>
    <w:basedOn w:val="Commentaire"/>
    <w:next w:val="Commentaire"/>
    <w:link w:val="ObjetducommentaireCar"/>
    <w:uiPriority w:val="99"/>
    <w:semiHidden/>
    <w:unhideWhenUsed/>
    <w:rsid w:val="00FC1022"/>
    <w:rPr>
      <w:b/>
      <w:bCs/>
    </w:rPr>
  </w:style>
  <w:style w:type="character" w:customStyle="1" w:styleId="ObjetducommentaireCar">
    <w:name w:val="Objet du commentaire Car"/>
    <w:basedOn w:val="CommentaireCar"/>
    <w:link w:val="Objetducommentaire"/>
    <w:uiPriority w:val="99"/>
    <w:semiHidden/>
    <w:rsid w:val="00FC1022"/>
    <w:rPr>
      <w:b/>
      <w:bCs/>
      <w:sz w:val="20"/>
      <w:szCs w:val="20"/>
    </w:rPr>
  </w:style>
  <w:style w:type="paragraph" w:styleId="Rvision">
    <w:name w:val="Revision"/>
    <w:hidden/>
    <w:uiPriority w:val="99"/>
    <w:semiHidden/>
    <w:rsid w:val="009661A4"/>
    <w:pPr>
      <w:spacing w:after="0" w:line="240" w:lineRule="auto"/>
    </w:pPr>
  </w:style>
  <w:style w:type="paragraph" w:styleId="Paragraphedeliste">
    <w:name w:val="List Paragraph"/>
    <w:basedOn w:val="Normal"/>
    <w:uiPriority w:val="34"/>
    <w:qFormat/>
    <w:rsid w:val="0095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6110">
      <w:bodyDiv w:val="1"/>
      <w:marLeft w:val="0"/>
      <w:marRight w:val="0"/>
      <w:marTop w:val="0"/>
      <w:marBottom w:val="0"/>
      <w:divBdr>
        <w:top w:val="none" w:sz="0" w:space="0" w:color="auto"/>
        <w:left w:val="none" w:sz="0" w:space="0" w:color="auto"/>
        <w:bottom w:val="none" w:sz="0" w:space="0" w:color="auto"/>
        <w:right w:val="none" w:sz="0" w:space="0" w:color="auto"/>
      </w:divBdr>
    </w:div>
    <w:div w:id="543294011">
      <w:bodyDiv w:val="1"/>
      <w:marLeft w:val="0"/>
      <w:marRight w:val="0"/>
      <w:marTop w:val="0"/>
      <w:marBottom w:val="0"/>
      <w:divBdr>
        <w:top w:val="none" w:sz="0" w:space="0" w:color="auto"/>
        <w:left w:val="none" w:sz="0" w:space="0" w:color="auto"/>
        <w:bottom w:val="none" w:sz="0" w:space="0" w:color="auto"/>
        <w:right w:val="none" w:sz="0" w:space="0" w:color="auto"/>
      </w:divBdr>
    </w:div>
    <w:div w:id="578950930">
      <w:bodyDiv w:val="1"/>
      <w:marLeft w:val="0"/>
      <w:marRight w:val="0"/>
      <w:marTop w:val="0"/>
      <w:marBottom w:val="0"/>
      <w:divBdr>
        <w:top w:val="none" w:sz="0" w:space="0" w:color="auto"/>
        <w:left w:val="none" w:sz="0" w:space="0" w:color="auto"/>
        <w:bottom w:val="none" w:sz="0" w:space="0" w:color="auto"/>
        <w:right w:val="none" w:sz="0" w:space="0" w:color="auto"/>
      </w:divBdr>
    </w:div>
    <w:div w:id="1039359905">
      <w:bodyDiv w:val="1"/>
      <w:marLeft w:val="0"/>
      <w:marRight w:val="0"/>
      <w:marTop w:val="0"/>
      <w:marBottom w:val="0"/>
      <w:divBdr>
        <w:top w:val="none" w:sz="0" w:space="0" w:color="auto"/>
        <w:left w:val="none" w:sz="0" w:space="0" w:color="auto"/>
        <w:bottom w:val="none" w:sz="0" w:space="0" w:color="auto"/>
        <w:right w:val="none" w:sz="0" w:space="0" w:color="auto"/>
      </w:divBdr>
    </w:div>
    <w:div w:id="1399784466">
      <w:bodyDiv w:val="1"/>
      <w:marLeft w:val="0"/>
      <w:marRight w:val="0"/>
      <w:marTop w:val="0"/>
      <w:marBottom w:val="0"/>
      <w:divBdr>
        <w:top w:val="none" w:sz="0" w:space="0" w:color="auto"/>
        <w:left w:val="none" w:sz="0" w:space="0" w:color="auto"/>
        <w:bottom w:val="none" w:sz="0" w:space="0" w:color="auto"/>
        <w:right w:val="none" w:sz="0" w:space="0" w:color="auto"/>
      </w:divBdr>
    </w:div>
    <w:div w:id="1410080732">
      <w:bodyDiv w:val="1"/>
      <w:marLeft w:val="0"/>
      <w:marRight w:val="0"/>
      <w:marTop w:val="0"/>
      <w:marBottom w:val="0"/>
      <w:divBdr>
        <w:top w:val="none" w:sz="0" w:space="0" w:color="auto"/>
        <w:left w:val="none" w:sz="0" w:space="0" w:color="auto"/>
        <w:bottom w:val="none" w:sz="0" w:space="0" w:color="auto"/>
        <w:right w:val="none" w:sz="0" w:space="0" w:color="auto"/>
      </w:divBdr>
    </w:div>
    <w:div w:id="1539128776">
      <w:bodyDiv w:val="1"/>
      <w:marLeft w:val="0"/>
      <w:marRight w:val="0"/>
      <w:marTop w:val="0"/>
      <w:marBottom w:val="0"/>
      <w:divBdr>
        <w:top w:val="none" w:sz="0" w:space="0" w:color="auto"/>
        <w:left w:val="none" w:sz="0" w:space="0" w:color="auto"/>
        <w:bottom w:val="none" w:sz="0" w:space="0" w:color="auto"/>
        <w:right w:val="none" w:sz="0" w:space="0" w:color="auto"/>
      </w:divBdr>
    </w:div>
    <w:div w:id="1799757589">
      <w:bodyDiv w:val="1"/>
      <w:marLeft w:val="0"/>
      <w:marRight w:val="0"/>
      <w:marTop w:val="0"/>
      <w:marBottom w:val="0"/>
      <w:divBdr>
        <w:top w:val="none" w:sz="0" w:space="0" w:color="auto"/>
        <w:left w:val="none" w:sz="0" w:space="0" w:color="auto"/>
        <w:bottom w:val="none" w:sz="0" w:space="0" w:color="auto"/>
        <w:right w:val="none" w:sz="0" w:space="0" w:color="auto"/>
      </w:divBdr>
    </w:div>
    <w:div w:id="1866865428">
      <w:bodyDiv w:val="1"/>
      <w:marLeft w:val="0"/>
      <w:marRight w:val="0"/>
      <w:marTop w:val="0"/>
      <w:marBottom w:val="0"/>
      <w:divBdr>
        <w:top w:val="none" w:sz="0" w:space="0" w:color="auto"/>
        <w:left w:val="none" w:sz="0" w:space="0" w:color="auto"/>
        <w:bottom w:val="none" w:sz="0" w:space="0" w:color="auto"/>
        <w:right w:val="none" w:sz="0" w:space="0" w:color="auto"/>
      </w:divBdr>
    </w:div>
    <w:div w:id="1894467351">
      <w:bodyDiv w:val="1"/>
      <w:marLeft w:val="0"/>
      <w:marRight w:val="0"/>
      <w:marTop w:val="0"/>
      <w:marBottom w:val="0"/>
      <w:divBdr>
        <w:top w:val="none" w:sz="0" w:space="0" w:color="auto"/>
        <w:left w:val="none" w:sz="0" w:space="0" w:color="auto"/>
        <w:bottom w:val="none" w:sz="0" w:space="0" w:color="auto"/>
        <w:right w:val="none" w:sz="0" w:space="0" w:color="auto"/>
      </w:divBdr>
    </w:div>
    <w:div w:id="21438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dinvest.com" TargetMode="External"/><Relationship Id="rId8" Type="http://schemas.openxmlformats.org/officeDocument/2006/relationships/hyperlink" Target="mailto:mcm@idinvest.com" TargetMode="External"/><Relationship Id="rId9" Type="http://schemas.openxmlformats.org/officeDocument/2006/relationships/hyperlink" Target="mailto:claire@steeleandholt.com"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4117</Characters>
  <Application>Microsoft Macintosh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Huntsworth Plc</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CDRParisIntern</dc:creator>
  <cp:lastModifiedBy>Claire Guermond</cp:lastModifiedBy>
  <cp:revision>2</cp:revision>
  <cp:lastPrinted>2015-05-07T13:07:00Z</cp:lastPrinted>
  <dcterms:created xsi:type="dcterms:W3CDTF">2015-07-07T18:20:00Z</dcterms:created>
  <dcterms:modified xsi:type="dcterms:W3CDTF">2015-07-07T18:20:00Z</dcterms:modified>
</cp:coreProperties>
</file>