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56" w:rsidRPr="00090D5A" w:rsidRDefault="00090D5A">
      <w:pPr>
        <w:rPr>
          <w:rFonts w:ascii="Songti SC Regular" w:eastAsia="Songti SC Regular" w:hAnsi="Songti SC Regular"/>
        </w:rPr>
      </w:pPr>
      <w:bookmarkStart w:id="0" w:name="_GoBack"/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2016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年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月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19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日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全球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先的生活服务电商平台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·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宣布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美团与大众点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共同成立的新公司已完成首次融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超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33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亿美元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后新公司估值超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过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180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亿美元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此次融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不但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下中国互联网行业私募融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资单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笔金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的最高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纪录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时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也成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全球范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围内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最大的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O2O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域融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</w:r>
      <w:proofErr w:type="spellStart"/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此次融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由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腾讯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DST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挚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信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本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投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其他参与的投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方包括国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开开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元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今日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本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Baillie</w:t>
      </w:r>
      <w:proofErr w:type="spellEnd"/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 </w:t>
      </w:r>
      <w:proofErr w:type="spellStart"/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Gifford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淡马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锡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加拿大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养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老基金投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公司等国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内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外知名公司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华兴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本担任此次交易的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财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务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顾问</w:t>
      </w:r>
      <w:proofErr w:type="spellEnd"/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新公司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CEO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王兴表示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·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以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连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接人与商户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使命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秉持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开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放合作的理念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坚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持建平台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建生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的发展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战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略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·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希望与老百姓生活息息相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关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的各行各业持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续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深入合作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共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共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赢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在国家鼓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励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业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万众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新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积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极推动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互联网＋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行动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计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划的大好形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势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下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造新供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给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释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放新需求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和广大商户一起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消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费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者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造更美好的生活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时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王兴表示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非常感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谢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此次融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的各投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对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·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的信任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中国的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O2O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域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刚刚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起步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前景广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阔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·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”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将继续坚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持以客户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中心的价值理念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坚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创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新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和广大合作伙伴一起推动我国网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络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经济繁荣发展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br/>
        <w:t>2015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年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月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8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日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美团和大众点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评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宣布达成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战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略合作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共同成立一家新公司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新公司在交易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信息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垂直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域覆盖等方面优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势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互补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强强联手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在到店餐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饮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外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卖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电影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酒店旅游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KTV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婚庆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美业等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域均牢牢保持市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场领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先地位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成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中国生活服务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O2O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市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场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的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绝对领导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者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在全国覆盖超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过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2800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个市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县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、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区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服务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300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万商户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日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订单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量突破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1000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万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单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移动端月度活跃用户超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1.5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亿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年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购买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用户近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2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亿</w:t>
      </w:r>
      <w:r w:rsidRPr="00090D5A">
        <w:rPr>
          <w:rFonts w:ascii="Songti SC Regular" w:eastAsia="Songti SC Regular" w:hAnsi="Songti SC Regular" w:cs="Microsoft Yi Baiti"/>
          <w:color w:val="000000"/>
          <w:sz w:val="21"/>
          <w:szCs w:val="21"/>
        </w:rPr>
        <w:t>，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2015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年总交易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额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超</w:t>
      </w:r>
      <w:r w:rsidRPr="00090D5A">
        <w:rPr>
          <w:rFonts w:ascii="Songti SC Regular" w:eastAsia="Songti SC Regular" w:hAnsi="Songti SC Regular" w:cs="Libian SC Regular"/>
          <w:color w:val="000000"/>
          <w:sz w:val="21"/>
          <w:szCs w:val="21"/>
        </w:rPr>
        <w:t>过</w:t>
      </w:r>
      <w:r w:rsidRPr="00090D5A">
        <w:rPr>
          <w:rFonts w:ascii="Songti SC Regular" w:eastAsia="Songti SC Regular" w:hAnsi="Songti SC Regular" w:cs="Times New Roman"/>
          <w:color w:val="000000"/>
          <w:sz w:val="21"/>
          <w:szCs w:val="21"/>
        </w:rPr>
        <w:t>1700</w:t>
      </w:r>
      <w:r w:rsidRPr="00090D5A">
        <w:rPr>
          <w:rFonts w:ascii="Songti SC Regular" w:eastAsia="Songti SC Regular" w:hAnsi="Songti SC Regular" w:cs="Lantinghei TC Extralight"/>
          <w:color w:val="000000"/>
          <w:sz w:val="21"/>
          <w:szCs w:val="21"/>
        </w:rPr>
        <w:t>亿元</w:t>
      </w:r>
      <w:r w:rsidRPr="00090D5A">
        <w:rPr>
          <w:rFonts w:ascii="Songti SC Regular" w:eastAsia="Songti SC Regular" w:hAnsi="Songti SC Regular" w:cs="Mongolian Baiti"/>
          <w:color w:val="000000"/>
          <w:sz w:val="21"/>
          <w:szCs w:val="21"/>
        </w:rPr>
        <w:t>。</w:t>
      </w:r>
    </w:p>
    <w:bookmarkEnd w:id="0"/>
    <w:sectPr w:rsidR="00947456" w:rsidRPr="00090D5A" w:rsidSect="00273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A"/>
    <w:rsid w:val="00090D5A"/>
    <w:rsid w:val="00273796"/>
    <w:rsid w:val="00947456"/>
    <w:rsid w:val="00F01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DE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university of missouri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User</dc:creator>
  <cp:keywords/>
  <dc:description/>
  <cp:lastModifiedBy>n User</cp:lastModifiedBy>
  <cp:revision>1</cp:revision>
  <dcterms:created xsi:type="dcterms:W3CDTF">2016-01-19T13:52:00Z</dcterms:created>
  <dcterms:modified xsi:type="dcterms:W3CDTF">2016-01-19T13:52:00Z</dcterms:modified>
</cp:coreProperties>
</file>